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061" w:rsidRDefault="0039303F">
      <w:pPr>
        <w:ind w:firstLine="709"/>
        <w:jc w:val="right"/>
        <w:rPr>
          <w:sz w:val="22"/>
          <w:szCs w:val="22"/>
          <w:lang w:eastAsia="ar-SA"/>
        </w:rPr>
      </w:pPr>
      <w:bookmarkStart w:id="0" w:name="_GoBack"/>
      <w:bookmarkEnd w:id="0"/>
      <w:r>
        <w:rPr>
          <w:sz w:val="22"/>
          <w:szCs w:val="22"/>
          <w:lang w:eastAsia="ar-SA"/>
        </w:rPr>
        <w:t xml:space="preserve"> </w:t>
      </w:r>
    </w:p>
    <w:tbl>
      <w:tblPr>
        <w:tblW w:w="11130" w:type="dxa"/>
        <w:tblInd w:w="-1168" w:type="dxa"/>
        <w:tblLook w:val="04A0" w:firstRow="1" w:lastRow="0" w:firstColumn="1" w:lastColumn="0" w:noHBand="0" w:noVBand="1"/>
      </w:tblPr>
      <w:tblGrid>
        <w:gridCol w:w="7031"/>
        <w:gridCol w:w="4099"/>
      </w:tblGrid>
      <w:tr w:rsidR="008A5061">
        <w:trPr>
          <w:trHeight w:val="2996"/>
        </w:trPr>
        <w:tc>
          <w:tcPr>
            <w:tcW w:w="703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A5061" w:rsidRDefault="0039303F">
            <w:pPr>
              <w:jc w:val="both"/>
              <w:rPr>
                <w:rFonts w:eastAsia="Calibri"/>
                <w:b/>
                <w:sz w:val="20"/>
                <w:szCs w:val="22"/>
                <w:highlight w:val="white"/>
              </w:rPr>
            </w:pPr>
            <w:r>
              <w:rPr>
                <w:rFonts w:eastAsia="Calibri"/>
                <w:b/>
                <w:sz w:val="20"/>
                <w:szCs w:val="22"/>
                <w:highlight w:val="white"/>
                <w:lang w:eastAsia="en-US"/>
              </w:rPr>
              <w:t>БЕ: 20</w:t>
            </w:r>
            <w:r>
              <w:rPr>
                <w:rFonts w:eastAsia="Calibri"/>
                <w:b/>
                <w:sz w:val="20"/>
                <w:szCs w:val="22"/>
                <w:highlight w:val="white"/>
                <w:lang w:val="en-US" w:eastAsia="en-US"/>
              </w:rPr>
              <w:t>D</w:t>
            </w:r>
            <w:r>
              <w:rPr>
                <w:rFonts w:eastAsia="Calibri"/>
                <w:b/>
                <w:sz w:val="20"/>
                <w:szCs w:val="22"/>
                <w:highlight w:val="white"/>
                <w:lang w:eastAsia="en-US"/>
              </w:rPr>
              <w:t xml:space="preserve">0 </w:t>
            </w:r>
          </w:p>
          <w:p w:rsidR="008A5061" w:rsidRDefault="0039303F">
            <w:pPr>
              <w:jc w:val="both"/>
              <w:rPr>
                <w:rFonts w:eastAsia="Calibri"/>
                <w:b/>
                <w:sz w:val="20"/>
                <w:szCs w:val="22"/>
                <w:highlight w:val="white"/>
              </w:rPr>
            </w:pPr>
            <w:r>
              <w:rPr>
                <w:rFonts w:eastAsia="Calibri"/>
                <w:b/>
                <w:sz w:val="20"/>
                <w:szCs w:val="22"/>
                <w:highlight w:val="white"/>
                <w:lang w:val="en-US" w:eastAsia="en-US"/>
              </w:rPr>
              <w:t>ID</w:t>
            </w:r>
            <w:r w:rsidR="009D4129">
              <w:rPr>
                <w:rFonts w:eastAsia="Calibri"/>
                <w:b/>
                <w:sz w:val="20"/>
                <w:szCs w:val="22"/>
                <w:highlight w:val="white"/>
                <w:lang w:eastAsia="en-US"/>
              </w:rPr>
              <w:t xml:space="preserve"> номер закупки: 089-0006551</w:t>
            </w:r>
          </w:p>
          <w:p w:rsidR="008A5061" w:rsidRDefault="0039303F">
            <w:pPr>
              <w:jc w:val="both"/>
              <w:rPr>
                <w:rFonts w:eastAsia="Calibri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Статья сметы затрат (источник):</w:t>
            </w:r>
          </w:p>
          <w:p w:rsidR="008A5061" w:rsidRDefault="00E839B8">
            <w:pPr>
              <w:jc w:val="both"/>
              <w:rPr>
                <w:i/>
                <w:sz w:val="20"/>
                <w:szCs w:val="22"/>
              </w:rPr>
            </w:pPr>
            <w:r>
              <w:rPr>
                <w:i/>
                <w:sz w:val="20"/>
                <w:szCs w:val="22"/>
              </w:rPr>
              <w:t xml:space="preserve"> </w:t>
            </w:r>
            <w:r w:rsidR="00BD15D6">
              <w:rPr>
                <w:i/>
                <w:sz w:val="20"/>
                <w:szCs w:val="22"/>
              </w:rPr>
              <w:t xml:space="preserve">«Питание не НУ» </w:t>
            </w:r>
          </w:p>
          <w:p w:rsidR="008A5061" w:rsidRDefault="008A5061">
            <w:pPr>
              <w:ind w:firstLine="709"/>
              <w:jc w:val="both"/>
              <w:rPr>
                <w:rFonts w:eastAsia="Calibri"/>
                <w:i/>
                <w:sz w:val="20"/>
                <w:szCs w:val="22"/>
                <w:u w:val="single"/>
                <w:lang w:eastAsia="en-US"/>
              </w:rPr>
            </w:pPr>
          </w:p>
          <w:p w:rsidR="008A5061" w:rsidRDefault="0039303F">
            <w:pPr>
              <w:jc w:val="both"/>
              <w:rPr>
                <w:rFonts w:eastAsia="Calibri"/>
                <w:b/>
                <w:i/>
                <w:sz w:val="20"/>
                <w:szCs w:val="22"/>
                <w:u w:val="single"/>
                <w:lang w:eastAsia="en-US"/>
              </w:rPr>
            </w:pPr>
            <w:r>
              <w:rPr>
                <w:rFonts w:eastAsia="Calibri"/>
                <w:b/>
                <w:i/>
                <w:sz w:val="20"/>
                <w:szCs w:val="22"/>
                <w:u w:val="single"/>
                <w:lang w:eastAsia="en-US"/>
              </w:rPr>
              <w:t>СОГЛАСОВАНО</w:t>
            </w:r>
          </w:p>
          <w:p w:rsidR="008A5061" w:rsidRDefault="0039303F">
            <w:pPr>
              <w:jc w:val="both"/>
              <w:rPr>
                <w:rFonts w:eastAsia="Calibri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 xml:space="preserve">Начальник финансово – экономического </w:t>
            </w:r>
          </w:p>
          <w:p w:rsidR="008A5061" w:rsidRDefault="0039303F">
            <w:pPr>
              <w:jc w:val="both"/>
              <w:rPr>
                <w:rFonts w:eastAsia="Calibri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 xml:space="preserve">управления филиала МВС – </w:t>
            </w:r>
          </w:p>
          <w:p w:rsidR="008A5061" w:rsidRDefault="0039303F">
            <w:pPr>
              <w:jc w:val="both"/>
              <w:rPr>
                <w:rFonts w:eastAsia="Calibri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филиала ПАО «</w:t>
            </w:r>
            <w:proofErr w:type="spellStart"/>
            <w:r>
              <w:rPr>
                <w:rFonts w:eastAsia="Calibri"/>
                <w:sz w:val="20"/>
                <w:szCs w:val="22"/>
                <w:lang w:eastAsia="en-US"/>
              </w:rPr>
              <w:t>Россети</w:t>
            </w:r>
            <w:proofErr w:type="spellEnd"/>
            <w:r>
              <w:rPr>
                <w:rFonts w:eastAsia="Calibri"/>
                <w:sz w:val="20"/>
                <w:szCs w:val="22"/>
                <w:lang w:eastAsia="en-US"/>
              </w:rPr>
              <w:t xml:space="preserve"> Московский регион»</w:t>
            </w:r>
          </w:p>
          <w:p w:rsidR="008A5061" w:rsidRDefault="0039303F">
            <w:pPr>
              <w:ind w:firstLine="709"/>
              <w:jc w:val="both"/>
              <w:rPr>
                <w:rFonts w:eastAsia="Calibri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 xml:space="preserve"> </w:t>
            </w:r>
          </w:p>
          <w:p w:rsidR="009D4129" w:rsidRPr="00240CEF" w:rsidRDefault="0039303F">
            <w:pPr>
              <w:jc w:val="both"/>
              <w:rPr>
                <w:rFonts w:eastAsia="Calibri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 xml:space="preserve">___________________ А.О. </w:t>
            </w:r>
            <w:proofErr w:type="spellStart"/>
            <w:r>
              <w:rPr>
                <w:rFonts w:eastAsia="Calibri"/>
                <w:sz w:val="20"/>
                <w:szCs w:val="22"/>
                <w:lang w:eastAsia="en-US"/>
              </w:rPr>
              <w:t>Софийчук</w:t>
            </w:r>
            <w:proofErr w:type="spellEnd"/>
          </w:p>
          <w:p w:rsidR="008A5061" w:rsidRDefault="009D4129">
            <w:pPr>
              <w:jc w:val="both"/>
              <w:rPr>
                <w:rFonts w:eastAsia="Calibri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«___» ______________ 2026</w:t>
            </w:r>
            <w:r w:rsidR="0039303F">
              <w:rPr>
                <w:rFonts w:eastAsia="Calibri"/>
                <w:sz w:val="20"/>
                <w:szCs w:val="22"/>
                <w:lang w:eastAsia="en-US"/>
              </w:rPr>
              <w:t xml:space="preserve"> г.</w:t>
            </w:r>
          </w:p>
          <w:p w:rsidR="008A5061" w:rsidRDefault="008A5061">
            <w:pPr>
              <w:ind w:firstLine="709"/>
              <w:jc w:val="right"/>
              <w:rPr>
                <w:sz w:val="20"/>
                <w:szCs w:val="22"/>
                <w:lang w:eastAsia="ar-SA"/>
              </w:rPr>
            </w:pPr>
          </w:p>
        </w:tc>
        <w:tc>
          <w:tcPr>
            <w:tcW w:w="409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A5061" w:rsidRDefault="008A5061">
            <w:pPr>
              <w:tabs>
                <w:tab w:val="center" w:pos="-1620"/>
                <w:tab w:val="left" w:pos="6300"/>
              </w:tabs>
              <w:ind w:firstLine="709"/>
              <w:rPr>
                <w:b/>
                <w:sz w:val="20"/>
                <w:szCs w:val="22"/>
              </w:rPr>
            </w:pPr>
          </w:p>
          <w:p w:rsidR="008A5061" w:rsidRDefault="008A5061">
            <w:pPr>
              <w:tabs>
                <w:tab w:val="center" w:pos="-1620"/>
                <w:tab w:val="left" w:pos="6300"/>
              </w:tabs>
              <w:ind w:firstLine="709"/>
              <w:rPr>
                <w:b/>
                <w:sz w:val="20"/>
                <w:szCs w:val="22"/>
              </w:rPr>
            </w:pPr>
          </w:p>
          <w:p w:rsidR="008A5061" w:rsidRDefault="008A5061">
            <w:pPr>
              <w:tabs>
                <w:tab w:val="center" w:pos="-1620"/>
                <w:tab w:val="left" w:pos="6300"/>
              </w:tabs>
              <w:ind w:firstLine="709"/>
              <w:rPr>
                <w:b/>
                <w:sz w:val="20"/>
                <w:szCs w:val="22"/>
              </w:rPr>
            </w:pPr>
          </w:p>
          <w:p w:rsidR="008A5061" w:rsidRDefault="008A5061">
            <w:pPr>
              <w:tabs>
                <w:tab w:val="center" w:pos="-1620"/>
                <w:tab w:val="left" w:pos="6300"/>
              </w:tabs>
              <w:rPr>
                <w:b/>
                <w:sz w:val="20"/>
                <w:szCs w:val="22"/>
              </w:rPr>
            </w:pPr>
          </w:p>
          <w:p w:rsidR="00E93C82" w:rsidRDefault="00E93C82">
            <w:pPr>
              <w:tabs>
                <w:tab w:val="center" w:pos="-1620"/>
                <w:tab w:val="left" w:pos="6300"/>
              </w:tabs>
              <w:rPr>
                <w:b/>
                <w:i/>
                <w:sz w:val="20"/>
                <w:szCs w:val="22"/>
                <w:u w:val="single"/>
              </w:rPr>
            </w:pPr>
          </w:p>
          <w:p w:rsidR="008A5061" w:rsidRDefault="0039303F">
            <w:pPr>
              <w:tabs>
                <w:tab w:val="center" w:pos="-1620"/>
                <w:tab w:val="left" w:pos="6300"/>
              </w:tabs>
              <w:rPr>
                <w:b/>
                <w:i/>
                <w:sz w:val="20"/>
                <w:szCs w:val="22"/>
                <w:u w:val="single"/>
              </w:rPr>
            </w:pPr>
            <w:r>
              <w:rPr>
                <w:b/>
                <w:i/>
                <w:sz w:val="20"/>
                <w:szCs w:val="22"/>
                <w:u w:val="single"/>
              </w:rPr>
              <w:t xml:space="preserve">УТВЕРЖДАЮ   </w:t>
            </w:r>
          </w:p>
          <w:p w:rsidR="008A5061" w:rsidRDefault="0039303F">
            <w:pPr>
              <w:tabs>
                <w:tab w:val="center" w:pos="-1620"/>
                <w:tab w:val="left" w:pos="6300"/>
              </w:tabs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Начальник управления делами филиал МВС-филиала ПАО «</w:t>
            </w:r>
            <w:proofErr w:type="spellStart"/>
            <w:r>
              <w:rPr>
                <w:sz w:val="20"/>
                <w:szCs w:val="22"/>
              </w:rPr>
              <w:t>Россети</w:t>
            </w:r>
            <w:proofErr w:type="spellEnd"/>
            <w:r>
              <w:rPr>
                <w:sz w:val="20"/>
                <w:szCs w:val="22"/>
              </w:rPr>
              <w:t xml:space="preserve"> Московский регион»</w:t>
            </w:r>
          </w:p>
          <w:p w:rsidR="00445A29" w:rsidRDefault="00445A29">
            <w:pPr>
              <w:tabs>
                <w:tab w:val="center" w:pos="-1620"/>
                <w:tab w:val="left" w:pos="6300"/>
              </w:tabs>
              <w:ind w:firstLine="709"/>
              <w:rPr>
                <w:sz w:val="20"/>
                <w:szCs w:val="22"/>
              </w:rPr>
            </w:pPr>
          </w:p>
          <w:p w:rsidR="00445A29" w:rsidRDefault="00445A29">
            <w:pPr>
              <w:tabs>
                <w:tab w:val="center" w:pos="-1620"/>
                <w:tab w:val="left" w:pos="6300"/>
              </w:tabs>
              <w:ind w:firstLine="709"/>
              <w:rPr>
                <w:sz w:val="20"/>
                <w:szCs w:val="22"/>
              </w:rPr>
            </w:pPr>
          </w:p>
          <w:p w:rsidR="008A5061" w:rsidRDefault="0039303F">
            <w:pPr>
              <w:tabs>
                <w:tab w:val="center" w:pos="-1620"/>
                <w:tab w:val="left" w:pos="6300"/>
              </w:tabs>
              <w:rPr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 ______________</w:t>
            </w:r>
            <w:r w:rsidR="00E839B8">
              <w:rPr>
                <w:sz w:val="20"/>
                <w:szCs w:val="22"/>
              </w:rPr>
              <w:t>Д.</w:t>
            </w:r>
            <w:r w:rsidRPr="00240CEF">
              <w:rPr>
                <w:sz w:val="20"/>
                <w:szCs w:val="22"/>
              </w:rPr>
              <w:t>Ю. Шульцев</w:t>
            </w:r>
          </w:p>
          <w:p w:rsidR="008A5061" w:rsidRDefault="009D4129">
            <w:pPr>
              <w:rPr>
                <w:rFonts w:eastAsia="Calibri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«___» _________________ 2026</w:t>
            </w:r>
            <w:r w:rsidR="0039303F">
              <w:rPr>
                <w:rFonts w:eastAsia="Calibri"/>
                <w:sz w:val="20"/>
                <w:szCs w:val="22"/>
                <w:lang w:eastAsia="en-US"/>
              </w:rPr>
              <w:t xml:space="preserve"> г.</w:t>
            </w:r>
          </w:p>
          <w:p w:rsidR="008A5061" w:rsidRDefault="008A5061">
            <w:pPr>
              <w:ind w:firstLine="709"/>
              <w:rPr>
                <w:sz w:val="20"/>
                <w:szCs w:val="22"/>
                <w:lang w:eastAsia="ar-SA"/>
              </w:rPr>
            </w:pPr>
          </w:p>
        </w:tc>
      </w:tr>
    </w:tbl>
    <w:p w:rsidR="008A5061" w:rsidRDefault="008A5061">
      <w:pPr>
        <w:rPr>
          <w:b/>
          <w:sz w:val="22"/>
          <w:szCs w:val="22"/>
        </w:rPr>
      </w:pPr>
    </w:p>
    <w:p w:rsidR="008A5061" w:rsidRDefault="0039303F">
      <w:pPr>
        <w:ind w:firstLine="709"/>
        <w:contextualSpacing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ТЕХНИЧЕСКОЕ ЗАДАНИЕ</w:t>
      </w:r>
    </w:p>
    <w:p w:rsidR="008A5061" w:rsidRDefault="0039303F">
      <w:pPr>
        <w:ind w:firstLine="709"/>
        <w:contextualSpacing/>
        <w:jc w:val="center"/>
        <w:rPr>
          <w:b/>
          <w:bCs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На оказание комплекса услуг буфетного обслуживания корпоративных мероприятий для нужд филиала ПАО «</w:t>
      </w:r>
      <w:proofErr w:type="spellStart"/>
      <w:r>
        <w:rPr>
          <w:b/>
          <w:color w:val="000000"/>
          <w:sz w:val="22"/>
          <w:szCs w:val="22"/>
        </w:rPr>
        <w:t>Россети</w:t>
      </w:r>
      <w:proofErr w:type="spellEnd"/>
      <w:r>
        <w:rPr>
          <w:b/>
          <w:color w:val="000000"/>
          <w:sz w:val="22"/>
          <w:szCs w:val="22"/>
        </w:rPr>
        <w:t xml:space="preserve"> Московский регион» - Московские высоковольтные сети</w:t>
      </w:r>
    </w:p>
    <w:p w:rsidR="008A5061" w:rsidRDefault="0039303F">
      <w:pPr>
        <w:ind w:firstLine="709"/>
        <w:contextualSpacing/>
        <w:jc w:val="center"/>
        <w:rPr>
          <w:b/>
          <w:bCs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(в целях заключения рамочного договора).</w:t>
      </w:r>
    </w:p>
    <w:p w:rsidR="008A5061" w:rsidRDefault="008A5061">
      <w:pPr>
        <w:ind w:firstLine="709"/>
        <w:contextualSpacing/>
        <w:jc w:val="center"/>
        <w:rPr>
          <w:sz w:val="22"/>
          <w:szCs w:val="22"/>
        </w:rPr>
      </w:pPr>
    </w:p>
    <w:p w:rsidR="008A5061" w:rsidRDefault="0039303F">
      <w:pPr>
        <w:ind w:firstLine="709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Стоимость закупки составляет:</w:t>
      </w:r>
    </w:p>
    <w:p w:rsidR="008A5061" w:rsidRDefault="009D4129">
      <w:pPr>
        <w:ind w:firstLine="709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499 99</w:t>
      </w:r>
      <w:r w:rsidR="0039303F">
        <w:rPr>
          <w:b/>
          <w:sz w:val="22"/>
          <w:szCs w:val="22"/>
        </w:rPr>
        <w:t xml:space="preserve">0,00 (Четыреста девяносто девять тысяч девятьсот </w:t>
      </w:r>
      <w:r>
        <w:rPr>
          <w:b/>
          <w:sz w:val="22"/>
          <w:szCs w:val="22"/>
        </w:rPr>
        <w:t>девяносто</w:t>
      </w:r>
      <w:r w:rsidR="0039303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рублей 00 копеек) в </w:t>
      </w:r>
      <w:proofErr w:type="spellStart"/>
      <w:r>
        <w:rPr>
          <w:b/>
          <w:sz w:val="22"/>
          <w:szCs w:val="22"/>
        </w:rPr>
        <w:t>т.ч</w:t>
      </w:r>
      <w:proofErr w:type="spellEnd"/>
      <w:r>
        <w:rPr>
          <w:b/>
          <w:sz w:val="22"/>
          <w:szCs w:val="22"/>
        </w:rPr>
        <w:t>. НДС (2</w:t>
      </w:r>
      <w:r w:rsidRPr="009D4129">
        <w:rPr>
          <w:b/>
          <w:sz w:val="22"/>
          <w:szCs w:val="22"/>
        </w:rPr>
        <w:t>2</w:t>
      </w:r>
      <w:r w:rsidR="0039303F">
        <w:rPr>
          <w:b/>
          <w:sz w:val="22"/>
          <w:szCs w:val="22"/>
        </w:rPr>
        <w:t>%)</w:t>
      </w:r>
    </w:p>
    <w:p w:rsidR="008A5061" w:rsidRDefault="008A5061">
      <w:pPr>
        <w:ind w:firstLine="709"/>
        <w:contextualSpacing/>
        <w:jc w:val="center"/>
        <w:rPr>
          <w:b/>
          <w:sz w:val="22"/>
          <w:szCs w:val="22"/>
        </w:rPr>
      </w:pPr>
    </w:p>
    <w:p w:rsidR="008A5061" w:rsidRDefault="008A5061">
      <w:pPr>
        <w:ind w:firstLine="709"/>
        <w:contextualSpacing/>
        <w:jc w:val="center"/>
        <w:rPr>
          <w:b/>
          <w:sz w:val="22"/>
          <w:szCs w:val="22"/>
        </w:rPr>
      </w:pPr>
    </w:p>
    <w:p w:rsidR="008A5061" w:rsidRPr="00B53AAD" w:rsidRDefault="0039303F">
      <w:pPr>
        <w:ind w:firstLine="709"/>
        <w:contextualSpacing/>
        <w:rPr>
          <w:b/>
          <w:sz w:val="22"/>
          <w:szCs w:val="22"/>
        </w:rPr>
      </w:pPr>
      <w:r w:rsidRPr="00B53AAD">
        <w:rPr>
          <w:b/>
          <w:sz w:val="22"/>
          <w:szCs w:val="22"/>
        </w:rPr>
        <w:t>Цена неизменная</w:t>
      </w:r>
      <w:r w:rsidR="00B158FD" w:rsidRPr="00B53AAD">
        <w:rPr>
          <w:b/>
          <w:sz w:val="22"/>
          <w:szCs w:val="22"/>
        </w:rPr>
        <w:t>, на весь срок действия договора</w:t>
      </w:r>
      <w:r w:rsidRPr="00B53AAD">
        <w:rPr>
          <w:b/>
          <w:sz w:val="22"/>
          <w:szCs w:val="22"/>
        </w:rPr>
        <w:t xml:space="preserve">.  </w:t>
      </w:r>
    </w:p>
    <w:p w:rsidR="008A5061" w:rsidRDefault="0039303F">
      <w:pPr>
        <w:ind w:firstLine="709"/>
        <w:contextualSpacing/>
        <w:jc w:val="both"/>
        <w:rPr>
          <w:b/>
          <w:sz w:val="22"/>
          <w:szCs w:val="22"/>
        </w:rPr>
      </w:pPr>
      <w:r w:rsidRPr="00B53AAD">
        <w:rPr>
          <w:b/>
          <w:sz w:val="22"/>
          <w:szCs w:val="22"/>
        </w:rPr>
        <w:t>Предметом конкурсной закупки является единичные стоимости</w:t>
      </w:r>
      <w:r>
        <w:rPr>
          <w:b/>
          <w:sz w:val="22"/>
          <w:szCs w:val="22"/>
        </w:rPr>
        <w:t xml:space="preserve"> видов услуг. </w:t>
      </w:r>
    </w:p>
    <w:p w:rsidR="008A5061" w:rsidRDefault="0039303F">
      <w:pPr>
        <w:ind w:firstLine="709"/>
        <w:contextualSpacing/>
        <w:jc w:val="both"/>
        <w:rPr>
          <w:sz w:val="22"/>
          <w:szCs w:val="22"/>
        </w:rPr>
      </w:pPr>
      <w:r>
        <w:rPr>
          <w:b/>
          <w:sz w:val="22"/>
          <w:szCs w:val="22"/>
        </w:rPr>
        <w:t>Ориентировочный список необходимых услуг с их начальной (предельной) стоимостью приведен в приложении №1 настоящего Технического задания.</w:t>
      </w:r>
      <w:r>
        <w:rPr>
          <w:sz w:val="22"/>
          <w:szCs w:val="22"/>
        </w:rPr>
        <w:t xml:space="preserve"> </w:t>
      </w:r>
    </w:p>
    <w:p w:rsidR="008A5061" w:rsidRDefault="0039303F">
      <w:pPr>
        <w:ind w:firstLine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Участникам закупки необходимо применить единый коэффициент падения ко всем видам услуг по буфетному обслуживанию.</w:t>
      </w:r>
    </w:p>
    <w:p w:rsidR="008A5061" w:rsidRDefault="0039303F">
      <w:pPr>
        <w:ind w:firstLine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Общая стоимость закупки не является предметом конкурентной процедуры и формируется в пределах срока оказания услуг и общей стоимости договора, в зависимости от объемов и их фактического выполнения. </w:t>
      </w:r>
    </w:p>
    <w:p w:rsidR="008A5061" w:rsidRDefault="0039303F">
      <w:pPr>
        <w:ind w:firstLine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Снижение стоимости единичных видов услуг не уменьшает предельную, общую стоимость договора. Сумма экономии денежных средств, образовавшаяся в результате снижения стоимости единичных видов услуг, может быть использована для оказания дополнительных услуг.</w:t>
      </w:r>
    </w:p>
    <w:p w:rsidR="008A5061" w:rsidRDefault="0039303F">
      <w:pPr>
        <w:pStyle w:val="aff0"/>
        <w:ind w:firstLine="709"/>
        <w:contextualSpacing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Для участия в торгово-закупочной процедуре и заключения договора Участнику необходимо представить коммерческое предложение со стоимостью единичных видов услуг по Приложению №1 к ТЗ (ориентировочной список необходимых блюд и услуг).  </w:t>
      </w:r>
    </w:p>
    <w:p w:rsidR="008A5061" w:rsidRDefault="0039303F">
      <w:pPr>
        <w:pStyle w:val="Normal1"/>
        <w:numPr>
          <w:ilvl w:val="0"/>
          <w:numId w:val="11"/>
        </w:numPr>
        <w:tabs>
          <w:tab w:val="left" w:pos="426"/>
        </w:tabs>
        <w:spacing w:before="120"/>
        <w:ind w:left="0" w:firstLine="709"/>
        <w:contextualSpacing/>
        <w:jc w:val="left"/>
        <w:rPr>
          <w:b/>
          <w:bCs/>
          <w:spacing w:val="-5"/>
          <w:sz w:val="22"/>
          <w:szCs w:val="22"/>
        </w:rPr>
      </w:pPr>
      <w:r>
        <w:rPr>
          <w:b/>
          <w:bCs/>
          <w:spacing w:val="-5"/>
          <w:sz w:val="22"/>
          <w:szCs w:val="22"/>
        </w:rPr>
        <w:t>Описание основных объёмов оказания услуг.</w:t>
      </w:r>
    </w:p>
    <w:p w:rsidR="008A5061" w:rsidRDefault="0039303F">
      <w:pPr>
        <w:ind w:firstLine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 оказывает услуги по организации и обеспечению питанием участников Мероприятия в соответствии с условиями Договора.</w:t>
      </w:r>
    </w:p>
    <w:p w:rsidR="008A5061" w:rsidRDefault="0039303F">
      <w:pPr>
        <w:ind w:firstLine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Помещения для организации питания участников Мероприятия предоставляются Исполнителем.</w:t>
      </w:r>
    </w:p>
    <w:p w:rsidR="008A5061" w:rsidRDefault="0039303F">
      <w:pPr>
        <w:ind w:firstLine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Доставка продукции, необходимой для проведения корпоративного мероприятия в количестве и ассортименте, указанном в заказе. Организовать обслуживание корпоративного мероприятия.</w:t>
      </w:r>
    </w:p>
    <w:p w:rsidR="008A5061" w:rsidRDefault="008A5061">
      <w:pPr>
        <w:ind w:firstLine="709"/>
        <w:contextualSpacing/>
        <w:jc w:val="both"/>
        <w:rPr>
          <w:sz w:val="22"/>
          <w:szCs w:val="22"/>
        </w:rPr>
      </w:pPr>
    </w:p>
    <w:p w:rsidR="008A5061" w:rsidRDefault="0039303F">
      <w:pPr>
        <w:pStyle w:val="Normal1"/>
        <w:tabs>
          <w:tab w:val="left" w:pos="426"/>
        </w:tabs>
        <w:ind w:firstLine="709"/>
        <w:contextualSpacing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2.        Основные требования.</w:t>
      </w:r>
    </w:p>
    <w:p w:rsidR="008A5061" w:rsidRDefault="0039303F">
      <w:pPr>
        <w:shd w:val="clear" w:color="auto" w:fill="FFFFFF"/>
        <w:ind w:firstLine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2.1.  Организация обслуживания корпоративного мероприятия.</w:t>
      </w:r>
    </w:p>
    <w:p w:rsidR="008A5061" w:rsidRDefault="0039303F">
      <w:pPr>
        <w:shd w:val="clear" w:color="auto" w:fill="FFFFFF"/>
        <w:ind w:firstLine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2.2.  Доставка продукции в количестве и ассортименте, указанном в заказе.</w:t>
      </w:r>
    </w:p>
    <w:p w:rsidR="008A5061" w:rsidRDefault="0039303F">
      <w:pPr>
        <w:shd w:val="clear" w:color="auto" w:fill="FFFFFF"/>
        <w:ind w:firstLine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2.3.  Обеспечить качество блюд и их соответствие санитарно-гигиеническим требованиям.</w:t>
      </w:r>
    </w:p>
    <w:p w:rsidR="008A5061" w:rsidRDefault="0039303F">
      <w:pPr>
        <w:shd w:val="clear" w:color="auto" w:fill="FFFFFF"/>
        <w:ind w:firstLine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2.4. Обеспечить уборку территории и вывоз собственного оборудования с территории проведения мероприятия по его завершению.</w:t>
      </w:r>
    </w:p>
    <w:p w:rsidR="008A5061" w:rsidRDefault="0039303F">
      <w:pPr>
        <w:shd w:val="clear" w:color="auto" w:fill="FFFFFF"/>
        <w:ind w:firstLine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2.5. Возможность экстренной организации мероприятия, с возможностью принять срочный запрос на оказание услуги в нерабочее время, в выходные и праздничные дни, без предварительной заявки.</w:t>
      </w:r>
    </w:p>
    <w:p w:rsidR="008A5061" w:rsidRDefault="008A5061">
      <w:pPr>
        <w:shd w:val="clear" w:color="auto" w:fill="FFFFFF"/>
        <w:ind w:firstLine="709"/>
        <w:contextualSpacing/>
        <w:jc w:val="both"/>
        <w:rPr>
          <w:sz w:val="22"/>
          <w:szCs w:val="22"/>
        </w:rPr>
      </w:pPr>
    </w:p>
    <w:p w:rsidR="008A5061" w:rsidRDefault="008A5061">
      <w:pPr>
        <w:shd w:val="clear" w:color="auto" w:fill="FFFFFF"/>
        <w:ind w:firstLine="709"/>
        <w:contextualSpacing/>
        <w:jc w:val="both"/>
        <w:rPr>
          <w:sz w:val="22"/>
          <w:szCs w:val="22"/>
        </w:rPr>
      </w:pPr>
    </w:p>
    <w:p w:rsidR="008A5061" w:rsidRDefault="0039303F">
      <w:pPr>
        <w:ind w:firstLine="709"/>
        <w:contextualSpacing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3. Порядок оказания услуг:</w:t>
      </w:r>
    </w:p>
    <w:p w:rsidR="00C76F59" w:rsidRDefault="0039303F" w:rsidP="00340388">
      <w:pPr>
        <w:ind w:firstLine="709"/>
        <w:contextualSpacing/>
        <w:rPr>
          <w:sz w:val="22"/>
          <w:szCs w:val="22"/>
        </w:rPr>
      </w:pPr>
      <w:r>
        <w:rPr>
          <w:rFonts w:eastAsia="Calibri"/>
          <w:sz w:val="22"/>
          <w:szCs w:val="22"/>
        </w:rPr>
        <w:lastRenderedPageBreak/>
        <w:t xml:space="preserve">3.1. </w:t>
      </w:r>
      <w:r w:rsidRPr="00C76F59">
        <w:rPr>
          <w:sz w:val="22"/>
          <w:szCs w:val="22"/>
        </w:rPr>
        <w:t>Услуги оказываются периодически по предварительной заявке</w:t>
      </w:r>
      <w:r w:rsidR="00C76F59">
        <w:rPr>
          <w:sz w:val="22"/>
          <w:szCs w:val="22"/>
        </w:rPr>
        <w:t xml:space="preserve"> </w:t>
      </w:r>
      <w:r w:rsidRPr="00C76F59">
        <w:rPr>
          <w:sz w:val="22"/>
          <w:szCs w:val="22"/>
        </w:rPr>
        <w:t>Заказчика. Заявка</w:t>
      </w:r>
      <w:r w:rsidR="00C76F59" w:rsidRPr="00C76F59">
        <w:rPr>
          <w:sz w:val="22"/>
          <w:szCs w:val="22"/>
        </w:rPr>
        <w:t xml:space="preserve"> </w:t>
      </w:r>
      <w:r w:rsidRPr="00C76F59">
        <w:rPr>
          <w:sz w:val="22"/>
          <w:szCs w:val="22"/>
        </w:rPr>
        <w:t xml:space="preserve">направляется </w:t>
      </w:r>
      <w:r w:rsidR="00C76F59">
        <w:rPr>
          <w:sz w:val="22"/>
          <w:szCs w:val="22"/>
        </w:rPr>
        <w:t>(</w:t>
      </w:r>
      <w:r w:rsidR="00C76F59" w:rsidRPr="00B53AAD">
        <w:rPr>
          <w:sz w:val="22"/>
          <w:szCs w:val="22"/>
        </w:rPr>
        <w:t xml:space="preserve">на </w:t>
      </w:r>
      <w:r w:rsidR="00C76F59" w:rsidRPr="00B53AAD">
        <w:rPr>
          <w:sz w:val="22"/>
          <w:szCs w:val="22"/>
          <w:lang w:val="en-US"/>
        </w:rPr>
        <w:t>e</w:t>
      </w:r>
      <w:r w:rsidR="00C76F59" w:rsidRPr="00B53AAD">
        <w:rPr>
          <w:sz w:val="22"/>
          <w:szCs w:val="22"/>
        </w:rPr>
        <w:t>-</w:t>
      </w:r>
      <w:r w:rsidR="00C76F59" w:rsidRPr="00B53AAD">
        <w:rPr>
          <w:sz w:val="22"/>
          <w:szCs w:val="22"/>
          <w:lang w:val="en-US"/>
        </w:rPr>
        <w:t>mail</w:t>
      </w:r>
      <w:r w:rsidR="00C76F59" w:rsidRPr="00B53AAD">
        <w:rPr>
          <w:sz w:val="22"/>
          <w:szCs w:val="22"/>
        </w:rPr>
        <w:t xml:space="preserve">) </w:t>
      </w:r>
      <w:r w:rsidRPr="00B53AAD">
        <w:rPr>
          <w:sz w:val="22"/>
          <w:szCs w:val="22"/>
        </w:rPr>
        <w:t>Исполнителю</w:t>
      </w:r>
      <w:r w:rsidRPr="00C76F59">
        <w:rPr>
          <w:sz w:val="22"/>
          <w:szCs w:val="22"/>
        </w:rPr>
        <w:t xml:space="preserve"> не позднее 2-х календарных дней до начала </w:t>
      </w:r>
      <w:r w:rsidR="00C76F59" w:rsidRPr="00B53AAD">
        <w:rPr>
          <w:sz w:val="22"/>
          <w:szCs w:val="22"/>
        </w:rPr>
        <w:t>мероприятия.</w:t>
      </w:r>
      <w:r w:rsidR="004A49C3" w:rsidRPr="00B53AAD">
        <w:rPr>
          <w:sz w:val="22"/>
          <w:szCs w:val="22"/>
        </w:rPr>
        <w:t xml:space="preserve"> В исключительных случаях с возможностью организацией</w:t>
      </w:r>
      <w:r w:rsidR="00B53AAD" w:rsidRPr="00B53AAD">
        <w:rPr>
          <w:sz w:val="22"/>
          <w:szCs w:val="22"/>
        </w:rPr>
        <w:t xml:space="preserve"> в день направления заявки</w:t>
      </w:r>
      <w:r w:rsidR="004A49C3" w:rsidRPr="00B53AAD">
        <w:rPr>
          <w:sz w:val="22"/>
          <w:szCs w:val="22"/>
        </w:rPr>
        <w:t>, без предварительной заявки.</w:t>
      </w:r>
    </w:p>
    <w:p w:rsidR="008A5061" w:rsidRDefault="00C76F59">
      <w:pPr>
        <w:ind w:firstLine="709"/>
        <w:contextualSpacing/>
        <w:rPr>
          <w:b/>
          <w:sz w:val="22"/>
          <w:szCs w:val="22"/>
        </w:rPr>
      </w:pPr>
      <w:r>
        <w:rPr>
          <w:sz w:val="22"/>
          <w:szCs w:val="22"/>
        </w:rPr>
        <w:t>3.3. В заявке указываются:</w:t>
      </w:r>
      <w:r w:rsidR="004A49C3">
        <w:rPr>
          <w:sz w:val="22"/>
          <w:szCs w:val="22"/>
        </w:rPr>
        <w:t xml:space="preserve"> место, дата</w:t>
      </w:r>
      <w:r w:rsidR="0039303F" w:rsidRPr="00C76F59">
        <w:rPr>
          <w:sz w:val="22"/>
          <w:szCs w:val="22"/>
        </w:rPr>
        <w:t xml:space="preserve">, </w:t>
      </w:r>
      <w:r w:rsidR="004A49C3">
        <w:rPr>
          <w:sz w:val="22"/>
          <w:szCs w:val="22"/>
        </w:rPr>
        <w:t>время (начала/окончания)</w:t>
      </w:r>
      <w:r w:rsidR="0039303F" w:rsidRPr="00C76F59">
        <w:rPr>
          <w:sz w:val="22"/>
          <w:szCs w:val="22"/>
        </w:rPr>
        <w:t xml:space="preserve"> и количества членов официальных делегаций. </w:t>
      </w:r>
    </w:p>
    <w:p w:rsidR="008A5061" w:rsidRDefault="00340388">
      <w:pPr>
        <w:ind w:firstLine="709"/>
        <w:contextualSpacing/>
        <w:rPr>
          <w:rFonts w:eastAsia="Calibri"/>
          <w:bCs/>
          <w:iCs/>
          <w:sz w:val="22"/>
          <w:szCs w:val="22"/>
        </w:rPr>
      </w:pPr>
      <w:r>
        <w:rPr>
          <w:rFonts w:eastAsia="Calibri"/>
          <w:bCs/>
          <w:iCs/>
          <w:sz w:val="22"/>
          <w:szCs w:val="22"/>
        </w:rPr>
        <w:t>3.4</w:t>
      </w:r>
      <w:r w:rsidR="0039303F">
        <w:rPr>
          <w:rFonts w:eastAsia="Calibri"/>
          <w:bCs/>
          <w:iCs/>
          <w:sz w:val="22"/>
          <w:szCs w:val="22"/>
        </w:rPr>
        <w:t>. Исполнитель обеспечивает закупку продуктов для приготовления блюд согласно меню, утвержденному Заказчиком, доставку готовых блюд по адресу проведения мероприятия.</w:t>
      </w:r>
    </w:p>
    <w:p w:rsidR="008A5061" w:rsidRDefault="00340388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3.5</w:t>
      </w:r>
      <w:r w:rsidR="0039303F">
        <w:rPr>
          <w:rFonts w:eastAsia="Calibri"/>
          <w:sz w:val="22"/>
          <w:szCs w:val="22"/>
        </w:rPr>
        <w:t>. На мероприятиях Исполнитель осуществляет:</w:t>
      </w:r>
    </w:p>
    <w:p w:rsidR="008A5061" w:rsidRDefault="0039303F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- сервировку столов многоразовой посудой. Не допускается использование кухонной и столовой посуды деформированной, с отбитыми краями, трещинами, сколами, с поврежденной эмалью; столовые приборы из алюминия;</w:t>
      </w:r>
    </w:p>
    <w:p w:rsidR="008A5061" w:rsidRDefault="0039303F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- обеспечение полной готовности накрытых столов за 30 минут до начала мероприятия;</w:t>
      </w:r>
    </w:p>
    <w:p w:rsidR="008A5061" w:rsidRDefault="0039303F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- обслуживание мероприятий персоналом Исполнителя из расчета 1 (один) официант на 10 человек. Форма одежды официантов должна быть выдержана в едином стиле, цветовой </w:t>
      </w:r>
      <w:r w:rsidR="004A49C3">
        <w:rPr>
          <w:rFonts w:eastAsia="Calibri"/>
          <w:sz w:val="22"/>
          <w:szCs w:val="22"/>
        </w:rPr>
        <w:t>гамме и иметь отличительные при</w:t>
      </w:r>
      <w:r>
        <w:rPr>
          <w:rFonts w:eastAsia="Calibri"/>
          <w:sz w:val="22"/>
          <w:szCs w:val="22"/>
        </w:rPr>
        <w:t>знаки обслуживающего персонала;</w:t>
      </w:r>
    </w:p>
    <w:p w:rsidR="008A5061" w:rsidRDefault="0039303F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- уборка (вывоз) пищевых отходов, мусора.</w:t>
      </w:r>
    </w:p>
    <w:p w:rsidR="008A5061" w:rsidRDefault="008A5061">
      <w:pPr>
        <w:shd w:val="clear" w:color="auto" w:fill="FFFFFF"/>
        <w:ind w:firstLine="709"/>
        <w:contextualSpacing/>
        <w:jc w:val="both"/>
        <w:rPr>
          <w:sz w:val="22"/>
          <w:szCs w:val="22"/>
        </w:rPr>
      </w:pPr>
    </w:p>
    <w:p w:rsidR="008A5061" w:rsidRDefault="0039303F">
      <w:pPr>
        <w:ind w:firstLine="709"/>
        <w:contextualSpacing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4. Общие требования к оказанию услуг:</w:t>
      </w:r>
    </w:p>
    <w:p w:rsidR="008A5061" w:rsidRDefault="0039303F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4.1. Исполнитель должен обеспечить доставку готовых блюд по адресу проведения мероприятия с выполнением всех санитарно-гигиенических норм и правил, установленных действующим законодательством при организации питания.</w:t>
      </w:r>
    </w:p>
    <w:p w:rsidR="008A5061" w:rsidRDefault="0039303F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4.2. Исполнитель должен соблюдаться сроки и условия хранения продуктов на складах, сроки и условия поставки продукции на мероприятия.</w:t>
      </w:r>
    </w:p>
    <w:p w:rsidR="008A5061" w:rsidRDefault="0039303F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4.3. Исполнитель должен обеспечить наличие персонала со специальной профессиональной подготовкой в объеме профессионально-технического обучения, своевременно прошедших медицинские осмотры.</w:t>
      </w:r>
    </w:p>
    <w:p w:rsidR="008A5061" w:rsidRDefault="0039303F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4.4. Исполнитель осуществляет отбор и хранение суточной пробы в соответствии </w:t>
      </w:r>
      <w:r>
        <w:rPr>
          <w:rFonts w:eastAsia="Calibri"/>
          <w:sz w:val="22"/>
          <w:szCs w:val="22"/>
        </w:rPr>
        <w:br w:type="textWrapping" w:clear="all"/>
        <w:t>с санитарно-эпидемиологическими требованиями в полном объеме согласно меню, включая пищевые продукты промышленного изготовления.</w:t>
      </w:r>
    </w:p>
    <w:p w:rsidR="008A5061" w:rsidRDefault="0039303F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4.5. Все поставляемые (используемые для организации питания) пищевые продукты, </w:t>
      </w:r>
      <w:r>
        <w:rPr>
          <w:rFonts w:eastAsia="Calibri"/>
          <w:sz w:val="22"/>
          <w:szCs w:val="22"/>
        </w:rPr>
        <w:br/>
        <w:t>за исключением изготовленных из сезонных видов сырья (овощи свежие и замороженные, фруктовые и овощные соки прямого отжима и т.п.) на момент поставки (использования) должны иметь остаточный срок годности не менее 7 суток.</w:t>
      </w:r>
    </w:p>
    <w:p w:rsidR="008A5061" w:rsidRDefault="0039303F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4.6. Исполнитель не допускает приготовление питания из продукции, содержащей генетически модифицированные организмы (ГМО).</w:t>
      </w:r>
    </w:p>
    <w:p w:rsidR="008A5061" w:rsidRDefault="0039303F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4.7. Исполнитель контролирует соблюдение технологии приготовления и выход готовых блюд.</w:t>
      </w:r>
    </w:p>
    <w:p w:rsidR="008A5061" w:rsidRDefault="0039303F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4.8. В целях соблюдения температурного режима доставка готовых блюд осуществляется в </w:t>
      </w:r>
      <w:proofErr w:type="spellStart"/>
      <w:r>
        <w:rPr>
          <w:rFonts w:eastAsia="Calibri"/>
          <w:sz w:val="22"/>
          <w:szCs w:val="22"/>
        </w:rPr>
        <w:t>термоконтейнерах</w:t>
      </w:r>
      <w:proofErr w:type="spellEnd"/>
      <w:r>
        <w:rPr>
          <w:rFonts w:eastAsia="Calibri"/>
          <w:sz w:val="22"/>
          <w:szCs w:val="22"/>
        </w:rPr>
        <w:t xml:space="preserve"> из нержавеющей стали, предназначенных для доставки (переноски, перевозки) и кратковременного хранения горячей пищи. Контейнеры должны быть промаркированы по наименованиям мероприятий Заказчика и наименованием блюд.</w:t>
      </w:r>
    </w:p>
    <w:p w:rsidR="008A5061" w:rsidRDefault="005C7C1F">
      <w:pPr>
        <w:tabs>
          <w:tab w:val="left" w:pos="806"/>
        </w:tabs>
        <w:ind w:firstLine="709"/>
        <w:contextualSpacing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4</w:t>
      </w:r>
      <w:r w:rsidR="0039303F">
        <w:rPr>
          <w:rFonts w:eastAsia="Calibri"/>
          <w:sz w:val="22"/>
          <w:szCs w:val="22"/>
        </w:rPr>
        <w:t xml:space="preserve">.9. </w:t>
      </w:r>
      <w:r w:rsidR="0039303F">
        <w:rPr>
          <w:sz w:val="22"/>
          <w:szCs w:val="22"/>
        </w:rPr>
        <w:t xml:space="preserve">Исполнитель обязуется по первому требованию Заказчика устранять выявленные недостатки, если в процессе оказания услуг они были допущены. </w:t>
      </w:r>
      <w:r w:rsidR="0039303F">
        <w:rPr>
          <w:rFonts w:eastAsia="Calibri"/>
          <w:sz w:val="22"/>
          <w:szCs w:val="22"/>
        </w:rPr>
        <w:t>Все обоснованные претензии Заказчика по проверке продуктов питания и готовой пищи устраняются Исполнителем за счет собственных средств.</w:t>
      </w:r>
    </w:p>
    <w:p w:rsidR="008A5061" w:rsidRDefault="008A5061">
      <w:pPr>
        <w:tabs>
          <w:tab w:val="left" w:pos="806"/>
        </w:tabs>
        <w:ind w:firstLine="709"/>
        <w:contextualSpacing/>
        <w:jc w:val="both"/>
        <w:rPr>
          <w:sz w:val="22"/>
          <w:szCs w:val="22"/>
        </w:rPr>
      </w:pPr>
    </w:p>
    <w:p w:rsidR="008A5061" w:rsidRDefault="0039303F">
      <w:pPr>
        <w:ind w:firstLine="709"/>
        <w:contextualSpacing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4. Требования к качеству оказываемых Услуг:</w:t>
      </w:r>
    </w:p>
    <w:p w:rsidR="008A5061" w:rsidRDefault="0039303F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4.1. Качество услуг, оказываемых Исполнителем, должно соответствовать требованиям следующих нормативных и методических документов:</w:t>
      </w:r>
    </w:p>
    <w:p w:rsidR="008A5061" w:rsidRDefault="0039303F">
      <w:pPr>
        <w:numPr>
          <w:ilvl w:val="0"/>
          <w:numId w:val="9"/>
        </w:numPr>
        <w:ind w:left="0"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Федеральный закон от 02.01.2000 № 29-ФЗ «О качестве и безопасности пищевых продуктов»; </w:t>
      </w:r>
    </w:p>
    <w:p w:rsidR="008A5061" w:rsidRDefault="0039303F">
      <w:pPr>
        <w:numPr>
          <w:ilvl w:val="0"/>
          <w:numId w:val="9"/>
        </w:numPr>
        <w:ind w:left="0"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Федеральный закон от 30.03.1999 № 52-ФЗ «О санитарно-эпидемиологическом благополучии населения»;</w:t>
      </w:r>
    </w:p>
    <w:p w:rsidR="008A5061" w:rsidRDefault="0039303F">
      <w:pPr>
        <w:numPr>
          <w:ilvl w:val="0"/>
          <w:numId w:val="9"/>
        </w:numPr>
        <w:ind w:left="0"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Постановление Правительства РФ от 21.09.2020 № 1515 «Об утверждении Правил оказания услуг общественного питания»;</w:t>
      </w:r>
    </w:p>
    <w:p w:rsidR="008A5061" w:rsidRDefault="0039303F">
      <w:pPr>
        <w:numPr>
          <w:ilvl w:val="0"/>
          <w:numId w:val="9"/>
        </w:numPr>
        <w:ind w:left="0" w:firstLine="709"/>
        <w:contextualSpacing/>
      </w:pPr>
      <w:r>
        <w:rPr>
          <w:rFonts w:eastAsia="Calibri"/>
          <w:sz w:val="22"/>
          <w:szCs w:val="22"/>
        </w:rPr>
        <w:t xml:space="preserve"> ГОСТ 31984-2012 «Услуги общественного питания. Общие требования»;</w:t>
      </w:r>
    </w:p>
    <w:p w:rsidR="008A5061" w:rsidRDefault="0039303F">
      <w:pPr>
        <w:numPr>
          <w:ilvl w:val="0"/>
          <w:numId w:val="9"/>
        </w:numPr>
        <w:ind w:left="0"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ГОСТ 30390-2013 «Услуги общественного питания. Продукция общественного питания, реализуемая населению. Общие технические условия»;</w:t>
      </w:r>
    </w:p>
    <w:p w:rsidR="008A5061" w:rsidRDefault="0039303F">
      <w:pPr>
        <w:numPr>
          <w:ilvl w:val="0"/>
          <w:numId w:val="9"/>
        </w:numPr>
        <w:ind w:left="0"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lastRenderedPageBreak/>
        <w:t xml:space="preserve"> </w:t>
      </w:r>
      <w:proofErr w:type="spellStart"/>
      <w:r>
        <w:rPr>
          <w:rFonts w:eastAsia="Calibri"/>
          <w:sz w:val="22"/>
          <w:szCs w:val="22"/>
        </w:rPr>
        <w:t>СанПин</w:t>
      </w:r>
      <w:proofErr w:type="spellEnd"/>
      <w:r>
        <w:rPr>
          <w:rFonts w:eastAsia="Calibri"/>
          <w:sz w:val="22"/>
          <w:szCs w:val="22"/>
        </w:rPr>
        <w:t xml:space="preserve"> 2.3.2.1078-01 «Гигиенические требования безопасности и пищевой ценности пищевых продуктов»;</w:t>
      </w:r>
    </w:p>
    <w:p w:rsidR="008A5061" w:rsidRDefault="0039303F">
      <w:pPr>
        <w:numPr>
          <w:ilvl w:val="0"/>
          <w:numId w:val="9"/>
        </w:numPr>
        <w:ind w:left="0"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</w:t>
      </w:r>
      <w:proofErr w:type="spellStart"/>
      <w:r>
        <w:rPr>
          <w:rFonts w:eastAsia="Calibri"/>
          <w:sz w:val="22"/>
          <w:szCs w:val="22"/>
        </w:rPr>
        <w:t>СанПин</w:t>
      </w:r>
      <w:proofErr w:type="spellEnd"/>
      <w:r>
        <w:rPr>
          <w:rFonts w:eastAsia="Calibri"/>
          <w:sz w:val="22"/>
          <w:szCs w:val="22"/>
        </w:rPr>
        <w:t xml:space="preserve"> 2.3.2.1324-03 «Гигиенические требования к срокам годности и условиям хранения пищевых продуктов»;</w:t>
      </w:r>
    </w:p>
    <w:p w:rsidR="008A5061" w:rsidRDefault="0039303F">
      <w:pPr>
        <w:numPr>
          <w:ilvl w:val="0"/>
          <w:numId w:val="9"/>
        </w:numPr>
        <w:ind w:left="0"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СанПиН 2.3/2.4.3590-20 «Санитарно-эпидемиологические требования </w:t>
      </w:r>
      <w:r>
        <w:rPr>
          <w:rFonts w:eastAsia="Calibri"/>
          <w:sz w:val="22"/>
          <w:szCs w:val="22"/>
        </w:rPr>
        <w:br w:type="textWrapping" w:clear="all"/>
        <w:t>к организации общественного питания населения»;</w:t>
      </w:r>
    </w:p>
    <w:p w:rsidR="008A5061" w:rsidRDefault="0039303F">
      <w:pPr>
        <w:numPr>
          <w:ilvl w:val="0"/>
          <w:numId w:val="9"/>
        </w:numPr>
        <w:ind w:left="0"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СП 1.1.1058-01 «Организация и проведение производственного контроля </w:t>
      </w:r>
      <w:r>
        <w:rPr>
          <w:rFonts w:eastAsia="Calibri"/>
          <w:sz w:val="22"/>
          <w:szCs w:val="22"/>
        </w:rPr>
        <w:br w:type="textWrapping" w:clear="all"/>
        <w:t>за соблюдением санитарных правил и выполнением санитарно-противоэпидемических (профилактических) мероприятий»;</w:t>
      </w:r>
    </w:p>
    <w:p w:rsidR="008A5061" w:rsidRDefault="0039303F">
      <w:pPr>
        <w:numPr>
          <w:ilvl w:val="0"/>
          <w:numId w:val="9"/>
        </w:numPr>
        <w:ind w:left="0"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ТР ТС 034/2013 «О безопасности мяса и мясной продукции», принятый решением Совета Евразийской экономической комиссии от 9 октября 2013 г. № 68;</w:t>
      </w:r>
    </w:p>
    <w:p w:rsidR="008A5061" w:rsidRDefault="0039303F">
      <w:pPr>
        <w:numPr>
          <w:ilvl w:val="0"/>
          <w:numId w:val="10"/>
        </w:numPr>
        <w:ind w:left="0"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ТР ЕАЭС 040/2016 Технический регламента Евразийского экономического союза «О безопасности рыбы и рыбной продукции» от 18 октября 2016 г. № 162.</w:t>
      </w:r>
    </w:p>
    <w:p w:rsidR="008A5061" w:rsidRDefault="0039303F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4.2. Исполнитель обязан производить входной контроль поступающих продуктов питания. Приём пищевых продуктов и продовольственного сырья осуществляется при наличии документов, подтверждающих их качество и безопасность. </w:t>
      </w:r>
    </w:p>
    <w:p w:rsidR="008A5061" w:rsidRDefault="0039303F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4.3. Исполнитель проводит проверку соблюдения сроков годности, качества </w:t>
      </w:r>
      <w:r>
        <w:rPr>
          <w:rFonts w:eastAsia="Calibri"/>
          <w:sz w:val="22"/>
          <w:szCs w:val="22"/>
        </w:rPr>
        <w:br w:type="textWrapping" w:clear="all"/>
        <w:t>и безопасности продуктов при их поступлении на склад и пищеблок, в процессе их хранения и использования в приготовлении питания.</w:t>
      </w:r>
    </w:p>
    <w:p w:rsidR="008A5061" w:rsidRDefault="0039303F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4.4. В процессе обработки продуктов и подготовки их к реализации Исполнитель обеспечивает оперативный контроль качества продуктов. В случае обнаружения привезенных некачественных продуктов питания, Исполнитель обязан незамедлительно заменить их на продукты надлежащего качества.</w:t>
      </w:r>
    </w:p>
    <w:p w:rsidR="008A5061" w:rsidRDefault="008A5061">
      <w:pPr>
        <w:ind w:firstLine="709"/>
        <w:contextualSpacing/>
        <w:rPr>
          <w:rFonts w:eastAsia="Calibri"/>
          <w:sz w:val="22"/>
          <w:szCs w:val="22"/>
        </w:rPr>
      </w:pPr>
    </w:p>
    <w:p w:rsidR="008A5061" w:rsidRDefault="0039303F">
      <w:pPr>
        <w:ind w:firstLine="709"/>
        <w:contextualSpacing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5. Требования к материалам и оборудованию:</w:t>
      </w:r>
    </w:p>
    <w:p w:rsidR="008A5061" w:rsidRDefault="0039303F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5.1. Исполнитель должен своевременно предоставлять работникам все необходимые для работ материалы, инструмент, иные средства и предметы, которые должны соответствовать государственным нормативным требованиям охраны труда.</w:t>
      </w:r>
    </w:p>
    <w:p w:rsidR="008A5061" w:rsidRDefault="0039303F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5.2. Оборудование, инвентарь, посуда, тара, являющиеся предметами производственного окружения, должны соответствовать санитарно-эпидемиологическим требованиям, предъявляемым к организациям общественного питания, и быть выполнены из материалов, допущенных для контакта с пищевыми продуктами в установленном порядке.</w:t>
      </w:r>
    </w:p>
    <w:p w:rsidR="008A5061" w:rsidRDefault="0039303F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5.3. Складские помещения для хранения продуктов должны быть оборудованы приборами для измерения относительной влажности и температуры воздуха, холодильное оборудование - контрольными термометрами. Использование ртутных термометров не допускается.</w:t>
      </w:r>
    </w:p>
    <w:p w:rsidR="008A5061" w:rsidRDefault="008A5061">
      <w:pPr>
        <w:ind w:firstLine="709"/>
        <w:contextualSpacing/>
        <w:rPr>
          <w:rFonts w:eastAsia="Calibri"/>
          <w:sz w:val="22"/>
          <w:szCs w:val="22"/>
        </w:rPr>
      </w:pPr>
    </w:p>
    <w:p w:rsidR="008A5061" w:rsidRDefault="0039303F">
      <w:pPr>
        <w:ind w:firstLine="709"/>
        <w:contextualSpacing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6. Требования к персоналу пищеблока:</w:t>
      </w:r>
    </w:p>
    <w:p w:rsidR="008A5061" w:rsidRDefault="0039303F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6.1. Исполнитель обеспечивает оказание услуг по организации питания квалифицированным персоналом, прошедшим профессиональное обучение, в достаточном количестве.</w:t>
      </w:r>
    </w:p>
    <w:p w:rsidR="008A5061" w:rsidRDefault="0039303F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6.2. Допускать к работе по организации питания лиц, имеющих профессиональную квалификацию (в соответствии с требованиями ГОСТ Р 30524-2013 «Услуги общественного питания. Требования к персоналу»). Нести ответственность за своевременным и обязательным прохождением работниками медицинских осмотров, обеспечивать организацию переподготовки персонала по охране труда, по программе гигиенического обучения и прохождение работниками аттестации, обеспечивать проведение обязательных периодических и ежегодных медицинских осмотров работников. Обязательное наличие у водителей (если есть – грузчиков) и у всего обслуживающего персонала действующих медицинских книжек.</w:t>
      </w:r>
    </w:p>
    <w:p w:rsidR="008A5061" w:rsidRDefault="008A5061">
      <w:pPr>
        <w:ind w:firstLine="709"/>
        <w:contextualSpacing/>
        <w:rPr>
          <w:rFonts w:eastAsia="Calibri"/>
          <w:sz w:val="22"/>
          <w:szCs w:val="22"/>
        </w:rPr>
      </w:pPr>
    </w:p>
    <w:p w:rsidR="008A5061" w:rsidRDefault="0039303F">
      <w:pPr>
        <w:ind w:firstLine="709"/>
        <w:contextualSpacing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7. Требования к транспортировке продуктов:</w:t>
      </w:r>
    </w:p>
    <w:p w:rsidR="008A5061" w:rsidRDefault="0039303F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7.1. Скоропортящиеся продукты перевозят специализированным охлажденным или изотермическим транспортом, обеспечивающим сохранение установленных температурных режимов хранения. Транспортные средства, использующиеся для перевозки продуктов питания должны быть чистыми и не использоваться для перевозки непродовольственных товаров, санитарная обработка автотранспорта должна проводиться ежедневно. Допускается использование одного транспортного средства для перевозки разных групп пищевых продуктов при условии проведения между рейсами санитарной обработки транспорта с применением дезинфицирующих средств, либо при условии использования транспортного средства с кузовом, разделенным на изолированные отсеки для раздельного размещения сырья и готовых пищевых продуктов. </w:t>
      </w:r>
      <w:r>
        <w:rPr>
          <w:rFonts w:eastAsia="Calibri"/>
          <w:sz w:val="22"/>
          <w:szCs w:val="22"/>
        </w:rPr>
        <w:lastRenderedPageBreak/>
        <w:t>Исполнитель несет ответственность за состояние транспорта, доставляющего продукты, за работу водителя, экспедитора, грузчика.</w:t>
      </w:r>
    </w:p>
    <w:p w:rsidR="008A5061" w:rsidRDefault="0039303F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7.2. В целях предупреждения возникновения и распространения массовых инфекционных заболеваний транспортирование сырья и пищевых продуктов осуществляется специальным, чистым транспортом.</w:t>
      </w:r>
    </w:p>
    <w:p w:rsidR="008A5061" w:rsidRDefault="0039303F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7.3. Лица, сопровождающие продовольственное сырье и пищевые продукты в пути следования и выполняющие их погрузку и выгрузку, должны пользоваться санитарной одеждой (халат, рукавицы и др.), иметь личную медицинскую книжку установленного образца с отметками о прохождении медицинских осмотров, результатах лабораторных исследований и прохождении профессиональной гигиенической подготовки и аттестации.</w:t>
      </w:r>
    </w:p>
    <w:p w:rsidR="008A5061" w:rsidRDefault="0039303F">
      <w:pPr>
        <w:ind w:firstLine="709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7.4. Продовольственное сырье и готовая продукция при транспортировке не должны контактировать друг с другом.</w:t>
      </w:r>
    </w:p>
    <w:p w:rsidR="008A5061" w:rsidRDefault="0039303F">
      <w:pPr>
        <w:pStyle w:val="Normal1"/>
        <w:tabs>
          <w:tab w:val="left" w:pos="426"/>
        </w:tabs>
        <w:spacing w:before="120"/>
        <w:ind w:firstLine="709"/>
        <w:contextualSpacing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8. Порядок сдачи и приемки оказанных услуг.</w:t>
      </w:r>
    </w:p>
    <w:p w:rsidR="008A5061" w:rsidRDefault="0039303F">
      <w:pPr>
        <w:tabs>
          <w:tab w:val="left" w:pos="567"/>
        </w:tabs>
        <w:ind w:firstLine="709"/>
        <w:contextualSpacing/>
        <w:jc w:val="both"/>
        <w:rPr>
          <w:spacing w:val="-3"/>
          <w:sz w:val="22"/>
          <w:szCs w:val="22"/>
        </w:rPr>
      </w:pPr>
      <w:r>
        <w:rPr>
          <w:spacing w:val="-2"/>
          <w:sz w:val="22"/>
          <w:szCs w:val="22"/>
        </w:rPr>
        <w:t xml:space="preserve">Оказание услуг осуществляется </w:t>
      </w:r>
      <w:r>
        <w:rPr>
          <w:spacing w:val="-3"/>
          <w:sz w:val="22"/>
          <w:szCs w:val="22"/>
        </w:rPr>
        <w:t>уполномоченным представителем заказчика.</w:t>
      </w:r>
    </w:p>
    <w:p w:rsidR="008A5061" w:rsidRDefault="0039303F">
      <w:pPr>
        <w:tabs>
          <w:tab w:val="left" w:pos="567"/>
        </w:tabs>
        <w:ind w:firstLine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После оказания услуг по организации и проведению корпоративного мероприятия подписывается акт </w:t>
      </w:r>
      <w:r w:rsidR="005C7C1F">
        <w:rPr>
          <w:sz w:val="22"/>
          <w:szCs w:val="22"/>
        </w:rPr>
        <w:t xml:space="preserve">сдачи-приемки </w:t>
      </w:r>
      <w:r>
        <w:rPr>
          <w:sz w:val="22"/>
          <w:szCs w:val="22"/>
        </w:rPr>
        <w:t>и отчет об оказанных услугах, или направляется исполнителю мотивированный отказ.</w:t>
      </w:r>
    </w:p>
    <w:p w:rsidR="008A5061" w:rsidRDefault="0039303F">
      <w:pPr>
        <w:tabs>
          <w:tab w:val="left" w:pos="567"/>
        </w:tabs>
        <w:ind w:firstLine="709"/>
        <w:contextualSpacing/>
        <w:jc w:val="both"/>
        <w:rPr>
          <w:b/>
          <w:spacing w:val="4"/>
          <w:sz w:val="22"/>
          <w:szCs w:val="22"/>
        </w:rPr>
      </w:pPr>
      <w:r>
        <w:rPr>
          <w:b/>
          <w:spacing w:val="-14"/>
          <w:sz w:val="22"/>
          <w:szCs w:val="22"/>
        </w:rPr>
        <w:t xml:space="preserve">9. </w:t>
      </w:r>
      <w:r>
        <w:rPr>
          <w:b/>
          <w:spacing w:val="4"/>
          <w:sz w:val="22"/>
          <w:szCs w:val="22"/>
        </w:rPr>
        <w:t xml:space="preserve">Условия </w:t>
      </w:r>
      <w:r>
        <w:rPr>
          <w:b/>
          <w:sz w:val="22"/>
          <w:szCs w:val="22"/>
        </w:rPr>
        <w:t>оплаты</w:t>
      </w:r>
      <w:r>
        <w:rPr>
          <w:b/>
          <w:spacing w:val="4"/>
          <w:sz w:val="22"/>
          <w:szCs w:val="22"/>
        </w:rPr>
        <w:t>.</w:t>
      </w:r>
    </w:p>
    <w:p w:rsidR="008A5061" w:rsidRDefault="0039303F">
      <w:pPr>
        <w:tabs>
          <w:tab w:val="left" w:pos="142"/>
          <w:tab w:val="left" w:pos="851"/>
          <w:tab w:val="center" w:pos="1134"/>
        </w:tabs>
        <w:spacing w:before="40"/>
        <w:ind w:firstLine="709"/>
        <w:contextualSpacing/>
        <w:jc w:val="both"/>
        <w:rPr>
          <w:sz w:val="22"/>
          <w:szCs w:val="22"/>
          <w:lang w:eastAsia="ar-SA"/>
        </w:rPr>
      </w:pPr>
      <w:r>
        <w:rPr>
          <w:sz w:val="22"/>
          <w:szCs w:val="22"/>
        </w:rPr>
        <w:t>Заказчик оплачивает фактически оказанные услуги в течение 30 календарных дней (для МСП 7 рабочих дней) после получения от Исполнителя отчета об оказанных Услугах, подписан</w:t>
      </w:r>
      <w:r w:rsidR="005C7C1F">
        <w:rPr>
          <w:sz w:val="22"/>
          <w:szCs w:val="22"/>
        </w:rPr>
        <w:t xml:space="preserve">ия Сторонами акта сдачи-приемки, отчета об </w:t>
      </w:r>
      <w:r>
        <w:rPr>
          <w:sz w:val="22"/>
          <w:szCs w:val="22"/>
        </w:rPr>
        <w:t>оказанных услуг по Договору и получения счета и счета-фактуры, оформленного в соответствии с требованиями налогового законодательства РФ.</w:t>
      </w:r>
    </w:p>
    <w:p w:rsidR="008A5061" w:rsidRDefault="0039303F">
      <w:pPr>
        <w:widowControl w:val="0"/>
        <w:tabs>
          <w:tab w:val="left" w:pos="567"/>
        </w:tabs>
        <w:ind w:firstLine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Оплата оказанных Услуг производится в безналичном порядке в рублях РФ. По соглашению Сторон расчеты могут осуществляться иными способами, не противоречащими действующему законодательству РФ.</w:t>
      </w:r>
    </w:p>
    <w:p w:rsidR="008A5061" w:rsidRDefault="0039303F">
      <w:pPr>
        <w:pStyle w:val="Normal1"/>
        <w:tabs>
          <w:tab w:val="left" w:pos="426"/>
        </w:tabs>
        <w:spacing w:before="120"/>
        <w:ind w:firstLine="709"/>
        <w:contextualSpacing/>
        <w:jc w:val="left"/>
        <w:rPr>
          <w:b/>
          <w:spacing w:val="4"/>
          <w:sz w:val="22"/>
          <w:szCs w:val="22"/>
        </w:rPr>
      </w:pPr>
      <w:r>
        <w:rPr>
          <w:b/>
          <w:spacing w:val="4"/>
          <w:sz w:val="22"/>
          <w:szCs w:val="22"/>
        </w:rPr>
        <w:t>10. Требуемые сроки оказания услуг.</w:t>
      </w:r>
    </w:p>
    <w:p w:rsidR="0013153F" w:rsidRDefault="0013153F">
      <w:pPr>
        <w:widowControl w:val="0"/>
        <w:tabs>
          <w:tab w:val="left" w:pos="567"/>
        </w:tabs>
        <w:ind w:firstLine="709"/>
        <w:contextualSpacing/>
        <w:jc w:val="both"/>
        <w:rPr>
          <w:sz w:val="22"/>
          <w:szCs w:val="22"/>
          <w:highlight w:val="yellow"/>
        </w:rPr>
      </w:pPr>
    </w:p>
    <w:p w:rsidR="008A5061" w:rsidRDefault="0013153F">
      <w:pPr>
        <w:widowControl w:val="0"/>
        <w:tabs>
          <w:tab w:val="left" w:pos="567"/>
        </w:tabs>
        <w:ind w:firstLine="709"/>
        <w:contextualSpacing/>
        <w:jc w:val="both"/>
        <w:rPr>
          <w:sz w:val="22"/>
          <w:szCs w:val="22"/>
        </w:rPr>
      </w:pPr>
      <w:r w:rsidRPr="005C7C1F">
        <w:rPr>
          <w:sz w:val="22"/>
          <w:szCs w:val="22"/>
        </w:rPr>
        <w:t>Срок</w:t>
      </w:r>
      <w:r w:rsidR="00445A29" w:rsidRPr="005C7C1F">
        <w:rPr>
          <w:sz w:val="22"/>
          <w:szCs w:val="22"/>
        </w:rPr>
        <w:t xml:space="preserve"> оказания услуг</w:t>
      </w:r>
      <w:r w:rsidR="00B158FD" w:rsidRPr="005C7C1F">
        <w:rPr>
          <w:sz w:val="22"/>
          <w:szCs w:val="22"/>
        </w:rPr>
        <w:t xml:space="preserve"> 12 месяцев</w:t>
      </w:r>
      <w:r w:rsidR="00445A29" w:rsidRPr="005C7C1F">
        <w:rPr>
          <w:sz w:val="22"/>
          <w:szCs w:val="22"/>
        </w:rPr>
        <w:t xml:space="preserve"> </w:t>
      </w:r>
      <w:r w:rsidR="0039303F" w:rsidRPr="005C7C1F">
        <w:rPr>
          <w:sz w:val="22"/>
          <w:szCs w:val="22"/>
        </w:rPr>
        <w:t>с момента заключения договора,</w:t>
      </w:r>
      <w:r w:rsidR="001D34A3" w:rsidRPr="001D34A3">
        <w:rPr>
          <w:sz w:val="22"/>
          <w:szCs w:val="22"/>
        </w:rPr>
        <w:t xml:space="preserve"> </w:t>
      </w:r>
      <w:r w:rsidR="001D34A3">
        <w:rPr>
          <w:sz w:val="22"/>
          <w:szCs w:val="22"/>
        </w:rPr>
        <w:t>но не ранее 1 января 2027 года,</w:t>
      </w:r>
      <w:r w:rsidR="0039303F" w:rsidRPr="005C7C1F">
        <w:rPr>
          <w:sz w:val="22"/>
          <w:szCs w:val="22"/>
        </w:rPr>
        <w:t xml:space="preserve"> или до достижения предельной цены оказываемых Услуг</w:t>
      </w:r>
    </w:p>
    <w:p w:rsidR="008A5061" w:rsidRDefault="008A5061">
      <w:pPr>
        <w:pStyle w:val="afe"/>
        <w:ind w:firstLine="709"/>
        <w:contextualSpacing/>
        <w:jc w:val="left"/>
        <w:rPr>
          <w:rFonts w:ascii="Times New Roman" w:hAnsi="Times New Roman" w:cs="Times New Roman"/>
          <w:b w:val="0"/>
          <w:bCs w:val="0"/>
          <w:szCs w:val="22"/>
        </w:rPr>
      </w:pPr>
    </w:p>
    <w:p w:rsidR="008A5061" w:rsidRDefault="0039303F">
      <w:pPr>
        <w:ind w:firstLine="709"/>
        <w:contextualSpacing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Приложение:</w:t>
      </w:r>
    </w:p>
    <w:p w:rsidR="008A5061" w:rsidRDefault="0039303F">
      <w:pPr>
        <w:numPr>
          <w:ilvl w:val="0"/>
          <w:numId w:val="12"/>
        </w:numPr>
        <w:ind w:left="709" w:firstLine="68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Ориентировочный перечень необходимых блюд и услуг для буфетного обслуживания корпоративных мероприятий для нужд МВС - филиала ПАО «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Московский регион».</w:t>
      </w:r>
    </w:p>
    <w:p w:rsidR="008A5061" w:rsidRDefault="008A5061">
      <w:pPr>
        <w:contextualSpacing/>
        <w:jc w:val="both"/>
        <w:rPr>
          <w:sz w:val="22"/>
          <w:szCs w:val="22"/>
        </w:rPr>
      </w:pPr>
    </w:p>
    <w:p w:rsidR="008A5061" w:rsidRDefault="008A5061">
      <w:pPr>
        <w:contextualSpacing/>
        <w:jc w:val="both"/>
        <w:rPr>
          <w:sz w:val="22"/>
          <w:szCs w:val="22"/>
        </w:rPr>
      </w:pPr>
    </w:p>
    <w:p w:rsidR="008A5061" w:rsidRDefault="008A5061">
      <w:pPr>
        <w:contextualSpacing/>
        <w:jc w:val="both"/>
        <w:rPr>
          <w:sz w:val="22"/>
          <w:szCs w:val="22"/>
        </w:rPr>
      </w:pPr>
    </w:p>
    <w:p w:rsidR="00340388" w:rsidRDefault="00340388">
      <w:pPr>
        <w:contextualSpacing/>
        <w:jc w:val="both"/>
        <w:rPr>
          <w:sz w:val="22"/>
          <w:szCs w:val="22"/>
        </w:rPr>
      </w:pPr>
    </w:p>
    <w:p w:rsidR="00340388" w:rsidRDefault="00340388">
      <w:pPr>
        <w:contextualSpacing/>
        <w:jc w:val="both"/>
        <w:rPr>
          <w:sz w:val="22"/>
          <w:szCs w:val="22"/>
        </w:rPr>
      </w:pPr>
    </w:p>
    <w:p w:rsidR="00340388" w:rsidRDefault="00340388">
      <w:pPr>
        <w:contextualSpacing/>
        <w:jc w:val="both"/>
        <w:rPr>
          <w:sz w:val="22"/>
          <w:szCs w:val="22"/>
        </w:rPr>
      </w:pPr>
    </w:p>
    <w:p w:rsidR="008A5061" w:rsidRDefault="008A5061">
      <w:pPr>
        <w:contextualSpacing/>
        <w:jc w:val="both"/>
        <w:rPr>
          <w:sz w:val="22"/>
          <w:szCs w:val="22"/>
        </w:rPr>
      </w:pPr>
    </w:p>
    <w:p w:rsidR="008A5061" w:rsidRDefault="0039303F" w:rsidP="005C7C1F">
      <w:pPr>
        <w:contextualSpacing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Начальник </w:t>
      </w:r>
      <w:r w:rsidR="005C7C1F">
        <w:rPr>
          <w:sz w:val="22"/>
          <w:szCs w:val="22"/>
        </w:rPr>
        <w:t>ОАХО</w:t>
      </w:r>
      <w:r>
        <w:rPr>
          <w:sz w:val="22"/>
          <w:szCs w:val="22"/>
        </w:rPr>
        <w:t xml:space="preserve">                                                                   </w:t>
      </w:r>
      <w:r w:rsidR="005C7C1F">
        <w:rPr>
          <w:sz w:val="22"/>
          <w:szCs w:val="22"/>
        </w:rPr>
        <w:t>А. В. Богатов</w:t>
      </w:r>
    </w:p>
    <w:sectPr w:rsidR="008A5061">
      <w:footerReference w:type="default" r:id="rId7"/>
      <w:pgSz w:w="11906" w:h="16838"/>
      <w:pgMar w:top="737" w:right="851" w:bottom="737" w:left="1701" w:header="284" w:footer="0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699" w:rsidRDefault="006D2699">
      <w:r>
        <w:separator/>
      </w:r>
    </w:p>
  </w:endnote>
  <w:endnote w:type="continuationSeparator" w:id="0">
    <w:p w:rsidR="006D2699" w:rsidRDefault="006D2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061" w:rsidRDefault="008A5061">
    <w:pPr>
      <w:pStyle w:val="ad"/>
      <w:jc w:val="right"/>
    </w:pPr>
  </w:p>
  <w:p w:rsidR="008A5061" w:rsidRDefault="008A5061">
    <w:pPr>
      <w:pStyle w:val="ad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699" w:rsidRDefault="006D2699">
      <w:r>
        <w:separator/>
      </w:r>
    </w:p>
  </w:footnote>
  <w:footnote w:type="continuationSeparator" w:id="0">
    <w:p w:rsidR="006D2699" w:rsidRDefault="006D2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533"/>
    <w:multiLevelType w:val="hybridMultilevel"/>
    <w:tmpl w:val="066E06F0"/>
    <w:lvl w:ilvl="0" w:tplc="9718E0A6">
      <w:start w:val="1"/>
      <w:numFmt w:val="decimal"/>
      <w:lvlText w:val="%1."/>
      <w:lvlJc w:val="left"/>
      <w:pPr>
        <w:ind w:left="1069" w:hanging="360"/>
      </w:pPr>
    </w:lvl>
    <w:lvl w:ilvl="1" w:tplc="F1260174">
      <w:start w:val="1"/>
      <w:numFmt w:val="lowerLetter"/>
      <w:lvlText w:val="%2."/>
      <w:lvlJc w:val="left"/>
      <w:pPr>
        <w:ind w:left="1789" w:hanging="360"/>
      </w:pPr>
    </w:lvl>
    <w:lvl w:ilvl="2" w:tplc="0F408344">
      <w:start w:val="1"/>
      <w:numFmt w:val="lowerRoman"/>
      <w:lvlText w:val="%3."/>
      <w:lvlJc w:val="right"/>
      <w:pPr>
        <w:ind w:left="2509" w:hanging="180"/>
      </w:pPr>
    </w:lvl>
    <w:lvl w:ilvl="3" w:tplc="5F2A4CAE">
      <w:start w:val="1"/>
      <w:numFmt w:val="decimal"/>
      <w:lvlText w:val="%4."/>
      <w:lvlJc w:val="left"/>
      <w:pPr>
        <w:ind w:left="3229" w:hanging="360"/>
      </w:pPr>
    </w:lvl>
    <w:lvl w:ilvl="4" w:tplc="1AA0DBC0">
      <w:start w:val="1"/>
      <w:numFmt w:val="lowerLetter"/>
      <w:lvlText w:val="%5."/>
      <w:lvlJc w:val="left"/>
      <w:pPr>
        <w:ind w:left="3949" w:hanging="360"/>
      </w:pPr>
    </w:lvl>
    <w:lvl w:ilvl="5" w:tplc="E1484694">
      <w:start w:val="1"/>
      <w:numFmt w:val="lowerRoman"/>
      <w:lvlText w:val="%6."/>
      <w:lvlJc w:val="right"/>
      <w:pPr>
        <w:ind w:left="4669" w:hanging="180"/>
      </w:pPr>
    </w:lvl>
    <w:lvl w:ilvl="6" w:tplc="FEF6A868">
      <w:start w:val="1"/>
      <w:numFmt w:val="decimal"/>
      <w:lvlText w:val="%7."/>
      <w:lvlJc w:val="left"/>
      <w:pPr>
        <w:ind w:left="5389" w:hanging="360"/>
      </w:pPr>
    </w:lvl>
    <w:lvl w:ilvl="7" w:tplc="2B802E92">
      <w:start w:val="1"/>
      <w:numFmt w:val="lowerLetter"/>
      <w:lvlText w:val="%8."/>
      <w:lvlJc w:val="left"/>
      <w:pPr>
        <w:ind w:left="6109" w:hanging="360"/>
      </w:pPr>
    </w:lvl>
    <w:lvl w:ilvl="8" w:tplc="22324F7E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620B7F"/>
    <w:multiLevelType w:val="hybridMultilevel"/>
    <w:tmpl w:val="8D8CA4AC"/>
    <w:lvl w:ilvl="0" w:tplc="F0161A66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439AC7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8098ABB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208D51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A4636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36E8E3A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E86ED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A2026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B88B0F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6842B5F"/>
    <w:multiLevelType w:val="hybridMultilevel"/>
    <w:tmpl w:val="18BE73A6"/>
    <w:lvl w:ilvl="0" w:tplc="14F8BE76">
      <w:start w:val="1"/>
      <w:numFmt w:val="bullet"/>
      <w:lvlText w:val=""/>
      <w:lvlJc w:val="left"/>
      <w:pPr>
        <w:ind w:left="785" w:hanging="360"/>
      </w:pPr>
      <w:rPr>
        <w:rFonts w:ascii="Symbol" w:hAnsi="Symbol"/>
      </w:rPr>
    </w:lvl>
    <w:lvl w:ilvl="1" w:tplc="40C2A63E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/>
      </w:rPr>
    </w:lvl>
    <w:lvl w:ilvl="2" w:tplc="14E4D8EE">
      <w:start w:val="1"/>
      <w:numFmt w:val="bullet"/>
      <w:lvlText w:val=""/>
      <w:lvlJc w:val="left"/>
      <w:pPr>
        <w:ind w:left="2225" w:hanging="360"/>
      </w:pPr>
      <w:rPr>
        <w:rFonts w:ascii="Wingdings" w:hAnsi="Wingdings"/>
      </w:rPr>
    </w:lvl>
    <w:lvl w:ilvl="3" w:tplc="DC36A726">
      <w:start w:val="1"/>
      <w:numFmt w:val="bullet"/>
      <w:lvlText w:val=""/>
      <w:lvlJc w:val="left"/>
      <w:pPr>
        <w:ind w:left="2945" w:hanging="360"/>
      </w:pPr>
      <w:rPr>
        <w:rFonts w:ascii="Symbol" w:hAnsi="Symbol"/>
      </w:rPr>
    </w:lvl>
    <w:lvl w:ilvl="4" w:tplc="E1E48330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/>
      </w:rPr>
    </w:lvl>
    <w:lvl w:ilvl="5" w:tplc="269C9B5E">
      <w:start w:val="1"/>
      <w:numFmt w:val="bullet"/>
      <w:lvlText w:val=""/>
      <w:lvlJc w:val="left"/>
      <w:pPr>
        <w:ind w:left="4385" w:hanging="360"/>
      </w:pPr>
      <w:rPr>
        <w:rFonts w:ascii="Wingdings" w:hAnsi="Wingdings"/>
      </w:rPr>
    </w:lvl>
    <w:lvl w:ilvl="6" w:tplc="FB80F8A8">
      <w:start w:val="1"/>
      <w:numFmt w:val="bullet"/>
      <w:lvlText w:val=""/>
      <w:lvlJc w:val="left"/>
      <w:pPr>
        <w:ind w:left="5105" w:hanging="360"/>
      </w:pPr>
      <w:rPr>
        <w:rFonts w:ascii="Symbol" w:hAnsi="Symbol"/>
      </w:rPr>
    </w:lvl>
    <w:lvl w:ilvl="7" w:tplc="E0F2491A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/>
      </w:rPr>
    </w:lvl>
    <w:lvl w:ilvl="8" w:tplc="E8E66D30">
      <w:start w:val="1"/>
      <w:numFmt w:val="bullet"/>
      <w:lvlText w:val=""/>
      <w:lvlJc w:val="left"/>
      <w:pPr>
        <w:ind w:left="6545" w:hanging="360"/>
      </w:pPr>
      <w:rPr>
        <w:rFonts w:ascii="Wingdings" w:hAnsi="Wingdings"/>
      </w:rPr>
    </w:lvl>
  </w:abstractNum>
  <w:abstractNum w:abstractNumId="3" w15:restartNumberingAfterBreak="0">
    <w:nsid w:val="11FD5C7E"/>
    <w:multiLevelType w:val="multilevel"/>
    <w:tmpl w:val="A6D83C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12BB450C"/>
    <w:multiLevelType w:val="hybridMultilevel"/>
    <w:tmpl w:val="34D2AE92"/>
    <w:lvl w:ilvl="0" w:tplc="A69056A4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 w:tplc="2BC810B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34D676A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AF2C53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028CA4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7DA5CE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3DE97A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CACCCC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CD2E60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154A6E7E"/>
    <w:multiLevelType w:val="hybridMultilevel"/>
    <w:tmpl w:val="2E8CF660"/>
    <w:lvl w:ilvl="0" w:tplc="572EF3F0">
      <w:start w:val="1"/>
      <w:numFmt w:val="decimal"/>
      <w:lvlText w:val="%1."/>
      <w:lvlJc w:val="left"/>
      <w:pPr>
        <w:ind w:left="1069" w:hanging="360"/>
      </w:pPr>
    </w:lvl>
    <w:lvl w:ilvl="1" w:tplc="F5788678">
      <w:start w:val="1"/>
      <w:numFmt w:val="lowerLetter"/>
      <w:lvlText w:val="%2."/>
      <w:lvlJc w:val="left"/>
      <w:pPr>
        <w:ind w:left="1789" w:hanging="360"/>
      </w:pPr>
    </w:lvl>
    <w:lvl w:ilvl="2" w:tplc="54665A9C">
      <w:start w:val="1"/>
      <w:numFmt w:val="lowerRoman"/>
      <w:lvlText w:val="%3."/>
      <w:lvlJc w:val="right"/>
      <w:pPr>
        <w:ind w:left="2509" w:hanging="180"/>
      </w:pPr>
    </w:lvl>
    <w:lvl w:ilvl="3" w:tplc="A6F0BACE">
      <w:start w:val="1"/>
      <w:numFmt w:val="decimal"/>
      <w:lvlText w:val="%4."/>
      <w:lvlJc w:val="left"/>
      <w:pPr>
        <w:ind w:left="3229" w:hanging="360"/>
      </w:pPr>
    </w:lvl>
    <w:lvl w:ilvl="4" w:tplc="F49A595A">
      <w:start w:val="1"/>
      <w:numFmt w:val="lowerLetter"/>
      <w:lvlText w:val="%5."/>
      <w:lvlJc w:val="left"/>
      <w:pPr>
        <w:ind w:left="3949" w:hanging="360"/>
      </w:pPr>
    </w:lvl>
    <w:lvl w:ilvl="5" w:tplc="5A9C886E">
      <w:start w:val="1"/>
      <w:numFmt w:val="lowerRoman"/>
      <w:lvlText w:val="%6."/>
      <w:lvlJc w:val="right"/>
      <w:pPr>
        <w:ind w:left="4669" w:hanging="180"/>
      </w:pPr>
    </w:lvl>
    <w:lvl w:ilvl="6" w:tplc="70C84868">
      <w:start w:val="1"/>
      <w:numFmt w:val="decimal"/>
      <w:lvlText w:val="%7."/>
      <w:lvlJc w:val="left"/>
      <w:pPr>
        <w:ind w:left="5389" w:hanging="360"/>
      </w:pPr>
    </w:lvl>
    <w:lvl w:ilvl="7" w:tplc="3BDCAEF8">
      <w:start w:val="1"/>
      <w:numFmt w:val="lowerLetter"/>
      <w:lvlText w:val="%8."/>
      <w:lvlJc w:val="left"/>
      <w:pPr>
        <w:ind w:left="6109" w:hanging="360"/>
      </w:pPr>
    </w:lvl>
    <w:lvl w:ilvl="8" w:tplc="12083382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C5C37F6"/>
    <w:multiLevelType w:val="multilevel"/>
    <w:tmpl w:val="60E25496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64"/>
        </w:tabs>
        <w:ind w:left="284" w:firstLine="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0" w:firstLine="0"/>
      </w:pPr>
    </w:lvl>
  </w:abstractNum>
  <w:abstractNum w:abstractNumId="7" w15:restartNumberingAfterBreak="0">
    <w:nsid w:val="262D3D6A"/>
    <w:multiLevelType w:val="hybridMultilevel"/>
    <w:tmpl w:val="7B4EEAE8"/>
    <w:lvl w:ilvl="0" w:tplc="6DFCC5EE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DBF4B8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36B8B0F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8DACC9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92A30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8DEE55C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22C96C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C481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22455E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35355F6E"/>
    <w:multiLevelType w:val="hybridMultilevel"/>
    <w:tmpl w:val="AE126B48"/>
    <w:lvl w:ilvl="0" w:tplc="19F07E06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 w:tplc="5100C2B4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 w:tplc="F4003CBA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 w:tplc="3DE00958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 w:tplc="B3404468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 w:tplc="CAACD9AC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4F749FA4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C2AE3422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 w:tplc="62085E9E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1E950DC"/>
    <w:multiLevelType w:val="hybridMultilevel"/>
    <w:tmpl w:val="787C9F9E"/>
    <w:lvl w:ilvl="0" w:tplc="F63037F4">
      <w:start w:val="1"/>
      <w:numFmt w:val="decimal"/>
      <w:lvlText w:val="%1."/>
      <w:lvlJc w:val="left"/>
      <w:pPr>
        <w:ind w:left="1069" w:hanging="360"/>
      </w:pPr>
    </w:lvl>
    <w:lvl w:ilvl="1" w:tplc="05C6D9E4">
      <w:start w:val="1"/>
      <w:numFmt w:val="lowerLetter"/>
      <w:lvlText w:val="%2."/>
      <w:lvlJc w:val="left"/>
      <w:pPr>
        <w:ind w:left="1789" w:hanging="360"/>
      </w:pPr>
    </w:lvl>
    <w:lvl w:ilvl="2" w:tplc="97762EAC">
      <w:start w:val="1"/>
      <w:numFmt w:val="lowerRoman"/>
      <w:lvlText w:val="%3."/>
      <w:lvlJc w:val="right"/>
      <w:pPr>
        <w:ind w:left="2509" w:hanging="180"/>
      </w:pPr>
    </w:lvl>
    <w:lvl w:ilvl="3" w:tplc="09CC4A60">
      <w:start w:val="1"/>
      <w:numFmt w:val="decimal"/>
      <w:lvlText w:val="%4."/>
      <w:lvlJc w:val="left"/>
      <w:pPr>
        <w:ind w:left="3229" w:hanging="360"/>
      </w:pPr>
    </w:lvl>
    <w:lvl w:ilvl="4" w:tplc="CD886BAC">
      <w:start w:val="1"/>
      <w:numFmt w:val="lowerLetter"/>
      <w:lvlText w:val="%5."/>
      <w:lvlJc w:val="left"/>
      <w:pPr>
        <w:ind w:left="3949" w:hanging="360"/>
      </w:pPr>
    </w:lvl>
    <w:lvl w:ilvl="5" w:tplc="1C60EC8E">
      <w:start w:val="1"/>
      <w:numFmt w:val="lowerRoman"/>
      <w:lvlText w:val="%6."/>
      <w:lvlJc w:val="right"/>
      <w:pPr>
        <w:ind w:left="4669" w:hanging="180"/>
      </w:pPr>
    </w:lvl>
    <w:lvl w:ilvl="6" w:tplc="B9AA5EF6">
      <w:start w:val="1"/>
      <w:numFmt w:val="decimal"/>
      <w:lvlText w:val="%7."/>
      <w:lvlJc w:val="left"/>
      <w:pPr>
        <w:ind w:left="5389" w:hanging="360"/>
      </w:pPr>
    </w:lvl>
    <w:lvl w:ilvl="7" w:tplc="7012FCA6">
      <w:start w:val="1"/>
      <w:numFmt w:val="lowerLetter"/>
      <w:lvlText w:val="%8."/>
      <w:lvlJc w:val="left"/>
      <w:pPr>
        <w:ind w:left="6109" w:hanging="360"/>
      </w:pPr>
    </w:lvl>
    <w:lvl w:ilvl="8" w:tplc="16007132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8A94344"/>
    <w:multiLevelType w:val="hybridMultilevel"/>
    <w:tmpl w:val="A7FAC758"/>
    <w:lvl w:ilvl="0" w:tplc="F6FA92B4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 w:cs="Times New Roman"/>
        <w:b w:val="0"/>
      </w:rPr>
    </w:lvl>
    <w:lvl w:ilvl="1" w:tplc="A13AB908">
      <w:start w:val="1"/>
      <w:numFmt w:val="lowerLetter"/>
      <w:lvlText w:val="%2."/>
      <w:lvlJc w:val="left"/>
      <w:pPr>
        <w:ind w:left="1440" w:hanging="360"/>
      </w:pPr>
    </w:lvl>
    <w:lvl w:ilvl="2" w:tplc="0C544E96">
      <w:start w:val="1"/>
      <w:numFmt w:val="lowerRoman"/>
      <w:lvlText w:val="%3."/>
      <w:lvlJc w:val="right"/>
      <w:pPr>
        <w:ind w:left="2160" w:hanging="180"/>
      </w:pPr>
    </w:lvl>
    <w:lvl w:ilvl="3" w:tplc="64DCD10A">
      <w:start w:val="1"/>
      <w:numFmt w:val="decimal"/>
      <w:lvlText w:val="%4."/>
      <w:lvlJc w:val="left"/>
      <w:pPr>
        <w:ind w:left="2880" w:hanging="360"/>
      </w:pPr>
    </w:lvl>
    <w:lvl w:ilvl="4" w:tplc="ED96568C">
      <w:start w:val="1"/>
      <w:numFmt w:val="lowerLetter"/>
      <w:lvlText w:val="%5."/>
      <w:lvlJc w:val="left"/>
      <w:pPr>
        <w:ind w:left="3600" w:hanging="360"/>
      </w:pPr>
    </w:lvl>
    <w:lvl w:ilvl="5" w:tplc="90045FBE">
      <w:start w:val="1"/>
      <w:numFmt w:val="lowerRoman"/>
      <w:lvlText w:val="%6."/>
      <w:lvlJc w:val="right"/>
      <w:pPr>
        <w:ind w:left="4320" w:hanging="180"/>
      </w:pPr>
    </w:lvl>
    <w:lvl w:ilvl="6" w:tplc="7D827B56">
      <w:start w:val="1"/>
      <w:numFmt w:val="decimal"/>
      <w:lvlText w:val="%7."/>
      <w:lvlJc w:val="left"/>
      <w:pPr>
        <w:ind w:left="5040" w:hanging="360"/>
      </w:pPr>
    </w:lvl>
    <w:lvl w:ilvl="7" w:tplc="F2AA27EE">
      <w:start w:val="1"/>
      <w:numFmt w:val="lowerLetter"/>
      <w:lvlText w:val="%8."/>
      <w:lvlJc w:val="left"/>
      <w:pPr>
        <w:ind w:left="5760" w:hanging="360"/>
      </w:pPr>
    </w:lvl>
    <w:lvl w:ilvl="8" w:tplc="4148DB0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052561"/>
    <w:multiLevelType w:val="hybridMultilevel"/>
    <w:tmpl w:val="6674F67C"/>
    <w:lvl w:ilvl="0" w:tplc="8B50F1F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3F40F62">
      <w:start w:val="1"/>
      <w:numFmt w:val="lowerLetter"/>
      <w:lvlText w:val="%2."/>
      <w:lvlJc w:val="left"/>
      <w:pPr>
        <w:ind w:left="1440" w:hanging="360"/>
      </w:pPr>
    </w:lvl>
    <w:lvl w:ilvl="2" w:tplc="A900014E">
      <w:start w:val="1"/>
      <w:numFmt w:val="lowerRoman"/>
      <w:lvlText w:val="%3."/>
      <w:lvlJc w:val="right"/>
      <w:pPr>
        <w:ind w:left="2160" w:hanging="180"/>
      </w:pPr>
    </w:lvl>
    <w:lvl w:ilvl="3" w:tplc="7CDEEF84">
      <w:start w:val="1"/>
      <w:numFmt w:val="decimal"/>
      <w:lvlText w:val="%4."/>
      <w:lvlJc w:val="left"/>
      <w:pPr>
        <w:ind w:left="2880" w:hanging="360"/>
      </w:pPr>
    </w:lvl>
    <w:lvl w:ilvl="4" w:tplc="1B0CF96A">
      <w:start w:val="1"/>
      <w:numFmt w:val="lowerLetter"/>
      <w:lvlText w:val="%5."/>
      <w:lvlJc w:val="left"/>
      <w:pPr>
        <w:ind w:left="3600" w:hanging="360"/>
      </w:pPr>
    </w:lvl>
    <w:lvl w:ilvl="5" w:tplc="224882CA">
      <w:start w:val="1"/>
      <w:numFmt w:val="lowerRoman"/>
      <w:lvlText w:val="%6."/>
      <w:lvlJc w:val="right"/>
      <w:pPr>
        <w:ind w:left="4320" w:hanging="180"/>
      </w:pPr>
    </w:lvl>
    <w:lvl w:ilvl="6" w:tplc="E640D26A">
      <w:start w:val="1"/>
      <w:numFmt w:val="decimal"/>
      <w:lvlText w:val="%7."/>
      <w:lvlJc w:val="left"/>
      <w:pPr>
        <w:ind w:left="5040" w:hanging="360"/>
      </w:pPr>
    </w:lvl>
    <w:lvl w:ilvl="7" w:tplc="CDC0D760">
      <w:start w:val="1"/>
      <w:numFmt w:val="lowerLetter"/>
      <w:lvlText w:val="%8."/>
      <w:lvlJc w:val="left"/>
      <w:pPr>
        <w:ind w:left="5760" w:hanging="360"/>
      </w:pPr>
    </w:lvl>
    <w:lvl w:ilvl="8" w:tplc="F4EED14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6"/>
  </w:num>
  <w:num w:numId="5">
    <w:abstractNumId w:val="9"/>
  </w:num>
  <w:num w:numId="6">
    <w:abstractNumId w:val="3"/>
  </w:num>
  <w:num w:numId="7">
    <w:abstractNumId w:val="2"/>
  </w:num>
  <w:num w:numId="8">
    <w:abstractNumId w:val="1"/>
  </w:num>
  <w:num w:numId="9">
    <w:abstractNumId w:val="4"/>
  </w:num>
  <w:num w:numId="10">
    <w:abstractNumId w:val="7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061"/>
    <w:rsid w:val="000217DE"/>
    <w:rsid w:val="0002427B"/>
    <w:rsid w:val="000B146D"/>
    <w:rsid w:val="0013153F"/>
    <w:rsid w:val="001D34A3"/>
    <w:rsid w:val="001F73E9"/>
    <w:rsid w:val="00210B82"/>
    <w:rsid w:val="00240CEF"/>
    <w:rsid w:val="00340388"/>
    <w:rsid w:val="00351531"/>
    <w:rsid w:val="0039303F"/>
    <w:rsid w:val="00445A29"/>
    <w:rsid w:val="00463FB1"/>
    <w:rsid w:val="004A49C3"/>
    <w:rsid w:val="005C7C1F"/>
    <w:rsid w:val="005F37F7"/>
    <w:rsid w:val="006D2699"/>
    <w:rsid w:val="0071165B"/>
    <w:rsid w:val="0074338E"/>
    <w:rsid w:val="00762D93"/>
    <w:rsid w:val="007B160E"/>
    <w:rsid w:val="008205B0"/>
    <w:rsid w:val="008A5061"/>
    <w:rsid w:val="009D4129"/>
    <w:rsid w:val="009E7EA0"/>
    <w:rsid w:val="00A06123"/>
    <w:rsid w:val="00B158FD"/>
    <w:rsid w:val="00B53AAD"/>
    <w:rsid w:val="00BD15D6"/>
    <w:rsid w:val="00C76F59"/>
    <w:rsid w:val="00CE0185"/>
    <w:rsid w:val="00E57D3D"/>
    <w:rsid w:val="00E839B8"/>
    <w:rsid w:val="00E93C82"/>
    <w:rsid w:val="00F1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14B359-2690-4EC5-B962-27F905AA4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bCs/>
      <w:sz w:val="26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link w:val="a4"/>
    <w:qFormat/>
    <w:rPr>
      <w:rFonts w:ascii="Calibri" w:hAnsi="Calibri"/>
      <w:sz w:val="22"/>
      <w:szCs w:val="22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b/>
      <w:bCs/>
      <w:sz w:val="26"/>
      <w:szCs w:val="24"/>
    </w:rPr>
  </w:style>
  <w:style w:type="character" w:customStyle="1" w:styleId="40">
    <w:name w:val="Заголовок 4 Знак"/>
    <w:link w:val="4"/>
    <w:semiHidden/>
    <w:rPr>
      <w:rFonts w:ascii="Calibri" w:eastAsia="Times New Roman" w:hAnsi="Calibri" w:cs="Times New Roman"/>
      <w:b/>
      <w:bCs/>
      <w:sz w:val="28"/>
      <w:szCs w:val="28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e">
    <w:name w:val="Нижний колонтитул Знак"/>
    <w:link w:val="ad"/>
    <w:uiPriority w:val="99"/>
    <w:rPr>
      <w:sz w:val="24"/>
      <w:szCs w:val="24"/>
    </w:rPr>
  </w:style>
  <w:style w:type="paragraph" w:styleId="afc">
    <w:name w:val="List Paragraph"/>
    <w:basedOn w:val="a"/>
    <w:link w:val="afd"/>
    <w:uiPriority w:val="34"/>
    <w:qFormat/>
    <w:pPr>
      <w:ind w:left="708"/>
    </w:pPr>
  </w:style>
  <w:style w:type="paragraph" w:styleId="afe">
    <w:name w:val="Body Text"/>
    <w:basedOn w:val="a"/>
    <w:pPr>
      <w:jc w:val="center"/>
    </w:pPr>
    <w:rPr>
      <w:rFonts w:ascii="Arial" w:hAnsi="Arial" w:cs="Arial"/>
      <w:b/>
      <w:bCs/>
      <w:sz w:val="22"/>
    </w:rPr>
  </w:style>
  <w:style w:type="paragraph" w:customStyle="1" w:styleId="Normal1">
    <w:name w:val="Normal1"/>
    <w:pPr>
      <w:widowControl w:val="0"/>
      <w:ind w:firstLine="400"/>
      <w:jc w:val="both"/>
    </w:pPr>
    <w:rPr>
      <w:sz w:val="24"/>
    </w:rPr>
  </w:style>
  <w:style w:type="character" w:customStyle="1" w:styleId="WW-Absatz-Standardschriftart1111">
    <w:name w:val="WW-Absatz-Standardschriftart1111"/>
  </w:style>
  <w:style w:type="paragraph" w:customStyle="1" w:styleId="xl46">
    <w:name w:val="xl46"/>
    <w:basedOn w:val="a"/>
    <w:pPr>
      <w:spacing w:before="280" w:after="280"/>
      <w:jc w:val="center"/>
    </w:pPr>
    <w:rPr>
      <w:rFonts w:ascii="Arial" w:hAnsi="Arial"/>
      <w:b/>
      <w:bCs/>
      <w:sz w:val="22"/>
      <w:szCs w:val="22"/>
      <w:lang w:eastAsia="ar-SA"/>
    </w:rPr>
  </w:style>
  <w:style w:type="character" w:styleId="aff">
    <w:name w:val="FollowedHyperlink"/>
    <w:uiPriority w:val="99"/>
    <w:unhideWhenUsed/>
    <w:rPr>
      <w:color w:val="800080"/>
      <w:u w:val="single"/>
    </w:rPr>
  </w:style>
  <w:style w:type="paragraph" w:styleId="aff0">
    <w:name w:val="Plain Text"/>
    <w:basedOn w:val="a"/>
    <w:link w:val="aff1"/>
    <w:uiPriority w:val="99"/>
    <w:unhideWhenUsed/>
    <w:rPr>
      <w:rFonts w:ascii="Calibri" w:eastAsia="Calibri" w:hAnsi="Calibri"/>
      <w:sz w:val="22"/>
      <w:szCs w:val="21"/>
      <w:lang w:eastAsia="en-US"/>
    </w:rPr>
  </w:style>
  <w:style w:type="character" w:customStyle="1" w:styleId="aff1">
    <w:name w:val="Текст Знак"/>
    <w:link w:val="aff0"/>
    <w:uiPriority w:val="99"/>
    <w:rPr>
      <w:rFonts w:ascii="Calibri" w:eastAsia="Calibri" w:hAnsi="Calibri"/>
      <w:sz w:val="22"/>
      <w:szCs w:val="21"/>
      <w:lang w:eastAsia="en-US"/>
    </w:rPr>
  </w:style>
  <w:style w:type="character" w:customStyle="1" w:styleId="afd">
    <w:name w:val="Абзац списка Знак"/>
    <w:link w:val="afc"/>
    <w:uiPriority w:val="34"/>
    <w:rPr>
      <w:sz w:val="24"/>
      <w:szCs w:val="24"/>
    </w:rPr>
  </w:style>
  <w:style w:type="paragraph" w:customStyle="1" w:styleId="13">
    <w:name w:val="Без интервала1"/>
    <w:uiPriority w:val="99"/>
    <w:pPr>
      <w:ind w:firstLine="567"/>
      <w:jc w:val="both"/>
    </w:pPr>
    <w:rPr>
      <w:sz w:val="24"/>
      <w:szCs w:val="24"/>
    </w:rPr>
  </w:style>
  <w:style w:type="character" w:customStyle="1" w:styleId="a4">
    <w:name w:val="Без интервала Знак"/>
    <w:link w:val="a3"/>
    <w:rPr>
      <w:rFonts w:ascii="Calibri" w:hAnsi="Calibri"/>
      <w:sz w:val="22"/>
      <w:szCs w:val="22"/>
    </w:rPr>
  </w:style>
  <w:style w:type="character" w:customStyle="1" w:styleId="aff2">
    <w:name w:val="Гипертекстовая ссылка"/>
    <w:uiPriority w:val="99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1901</Words>
  <Characters>10839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"МОЭСК"</Company>
  <LinksUpToDate>false</LinksUpToDate>
  <CharactersWithSpaces>12715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Комаров А.С.</dc:creator>
  <cp:lastModifiedBy>Тюрина Александра Дмитриевна</cp:lastModifiedBy>
  <cp:revision>2</cp:revision>
  <cp:lastPrinted>2026-05-20T12:04:00Z</cp:lastPrinted>
  <dcterms:created xsi:type="dcterms:W3CDTF">2026-08-11T06:21:00Z</dcterms:created>
  <dcterms:modified xsi:type="dcterms:W3CDTF">2026-08-11T06:21:00Z</dcterms:modified>
  <cp:version>1048576</cp:version>
</cp:coreProperties>
</file>